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7BB98" w14:textId="7F90457F" w:rsidR="00582ABD" w:rsidRDefault="00582ABD" w:rsidP="00582ABD">
      <w:pPr>
        <w:shd w:val="clear" w:color="auto" w:fill="FFFFFF"/>
        <w:spacing w:after="0"/>
        <w:jc w:val="center"/>
      </w:pPr>
      <w:r>
        <w:rPr>
          <w:noProof/>
          <w:lang w:eastAsia="pl-PL"/>
        </w:rPr>
        <w:drawing>
          <wp:inline distT="0" distB="0" distL="0" distR="0" wp14:anchorId="5CC70B2D" wp14:editId="7A6DC061">
            <wp:extent cx="5760720" cy="1174436"/>
            <wp:effectExtent l="0" t="0" r="0" b="6985"/>
            <wp:docPr id="1" name="Obraz 1" descr="C:\Users\X-Man\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Man\Desktop\media\image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1174436"/>
                    </a:xfrm>
                    <a:prstGeom prst="rect">
                      <a:avLst/>
                    </a:prstGeom>
                    <a:noFill/>
                    <a:ln>
                      <a:noFill/>
                    </a:ln>
                  </pic:spPr>
                </pic:pic>
              </a:graphicData>
            </a:graphic>
          </wp:inline>
        </w:drawing>
      </w:r>
    </w:p>
    <w:p w14:paraId="05E24F6C" w14:textId="77777777" w:rsidR="00582ABD" w:rsidRDefault="00582ABD" w:rsidP="00582ABD">
      <w:pPr>
        <w:shd w:val="clear" w:color="auto" w:fill="FFFFFF"/>
        <w:spacing w:after="0"/>
        <w:jc w:val="center"/>
      </w:pPr>
    </w:p>
    <w:p w14:paraId="64C49B4D" w14:textId="77777777" w:rsidR="00582ABD" w:rsidRDefault="00582ABD" w:rsidP="00582ABD">
      <w:pPr>
        <w:shd w:val="clear" w:color="auto" w:fill="FFFFFF"/>
        <w:spacing w:after="0"/>
        <w:jc w:val="center"/>
      </w:pPr>
    </w:p>
    <w:p w14:paraId="1FFCF20F" w14:textId="560DA6CB" w:rsidR="00582ABD" w:rsidRDefault="00582ABD" w:rsidP="00582ABD">
      <w:pPr>
        <w:shd w:val="clear" w:color="auto" w:fill="FFFFFF"/>
        <w:spacing w:after="0"/>
        <w:jc w:val="center"/>
      </w:pPr>
      <w:r w:rsidRPr="00582ABD">
        <w:rPr>
          <w:rFonts w:ascii="Times New Roman" w:eastAsia="Times New Roman" w:hAnsi="Times New Roman"/>
          <w:b/>
          <w:bCs/>
          <w:color w:val="222222"/>
          <w:sz w:val="24"/>
          <w:szCs w:val="24"/>
          <w:lang w:eastAsia="pl-PL"/>
        </w:rPr>
        <w:t xml:space="preserve"> </w:t>
      </w:r>
      <w:r>
        <w:rPr>
          <w:rFonts w:ascii="Times New Roman" w:eastAsia="Times New Roman" w:hAnsi="Times New Roman"/>
          <w:b/>
          <w:bCs/>
          <w:color w:val="222222"/>
          <w:sz w:val="24"/>
          <w:szCs w:val="24"/>
          <w:lang w:eastAsia="pl-PL"/>
        </w:rPr>
        <w:t>Regulamin festynu „Mama, Tata i Ja „ organizowanego</w:t>
      </w:r>
    </w:p>
    <w:p w14:paraId="45DEE5EB" w14:textId="02D29369" w:rsidR="00582ABD" w:rsidRDefault="00582ABD" w:rsidP="00582ABD">
      <w:pPr>
        <w:spacing w:after="0"/>
        <w:jc w:val="center"/>
      </w:pPr>
      <w:r>
        <w:rPr>
          <w:rFonts w:ascii="Times New Roman" w:eastAsia="Times New Roman" w:hAnsi="Times New Roman"/>
          <w:b/>
          <w:color w:val="222222"/>
          <w:sz w:val="24"/>
          <w:szCs w:val="24"/>
          <w:lang w:eastAsia="pl-PL"/>
        </w:rPr>
        <w:t xml:space="preserve">przez </w:t>
      </w:r>
      <w:r>
        <w:rPr>
          <w:rFonts w:ascii="Times New Roman" w:eastAsia="Times New Roman" w:hAnsi="Times New Roman"/>
          <w:b/>
          <w:color w:val="000000"/>
          <w:sz w:val="24"/>
          <w:szCs w:val="24"/>
          <w:lang w:eastAsia="pl-PL"/>
        </w:rPr>
        <w:t>Żłobek</w:t>
      </w:r>
      <w:r>
        <w:rPr>
          <w:rFonts w:ascii="Times New Roman" w:eastAsia="Times New Roman" w:hAnsi="Times New Roman"/>
          <w:b/>
          <w:color w:val="000000"/>
          <w:sz w:val="24"/>
          <w:szCs w:val="24"/>
          <w:lang w:eastAsia="pl-PL"/>
        </w:rPr>
        <w:t xml:space="preserve"> Niepubliczn</w:t>
      </w:r>
      <w:r>
        <w:rPr>
          <w:rFonts w:ascii="Times New Roman" w:eastAsia="Times New Roman" w:hAnsi="Times New Roman"/>
          <w:b/>
          <w:color w:val="000000"/>
          <w:sz w:val="24"/>
          <w:szCs w:val="24"/>
          <w:lang w:eastAsia="pl-PL"/>
        </w:rPr>
        <w:t>y</w:t>
      </w:r>
      <w:r>
        <w:rPr>
          <w:rFonts w:ascii="Times New Roman" w:eastAsia="Times New Roman" w:hAnsi="Times New Roman"/>
          <w:b/>
          <w:color w:val="000000"/>
          <w:sz w:val="24"/>
          <w:szCs w:val="24"/>
          <w:lang w:eastAsia="pl-PL"/>
        </w:rPr>
        <w:t xml:space="preserve"> „Krasnal </w:t>
      </w:r>
      <w:proofErr w:type="spellStart"/>
      <w:r>
        <w:rPr>
          <w:rFonts w:ascii="Times New Roman" w:eastAsia="Times New Roman" w:hAnsi="Times New Roman"/>
          <w:b/>
          <w:color w:val="000000"/>
          <w:sz w:val="24"/>
          <w:szCs w:val="24"/>
          <w:lang w:eastAsia="pl-PL"/>
        </w:rPr>
        <w:t>Hałabała</w:t>
      </w:r>
      <w:proofErr w:type="spellEnd"/>
      <w:r>
        <w:rPr>
          <w:rFonts w:ascii="Times New Roman" w:eastAsia="Times New Roman" w:hAnsi="Times New Roman"/>
          <w:b/>
          <w:color w:val="000000"/>
          <w:sz w:val="24"/>
          <w:szCs w:val="24"/>
          <w:lang w:eastAsia="pl-PL"/>
        </w:rPr>
        <w:t>”</w:t>
      </w:r>
    </w:p>
    <w:p w14:paraId="13273241" w14:textId="77777777" w:rsidR="00582ABD" w:rsidRDefault="00582ABD" w:rsidP="00582ABD">
      <w:pPr>
        <w:shd w:val="clear" w:color="auto" w:fill="FFFFFF"/>
        <w:spacing w:after="0"/>
        <w:jc w:val="center"/>
      </w:pPr>
    </w:p>
    <w:p w14:paraId="61BF9ED5" w14:textId="77777777" w:rsidR="00582ABD" w:rsidRDefault="00582ABD" w:rsidP="00582ABD">
      <w:pPr>
        <w:shd w:val="clear" w:color="auto" w:fill="FFFFFF"/>
        <w:spacing w:after="0"/>
        <w:rPr>
          <w:rFonts w:ascii="Times New Roman" w:eastAsia="Times New Roman" w:hAnsi="Times New Roman"/>
          <w:b/>
          <w:color w:val="222222"/>
          <w:sz w:val="24"/>
          <w:szCs w:val="24"/>
          <w:lang w:eastAsia="pl-PL"/>
        </w:rPr>
      </w:pPr>
    </w:p>
    <w:p w14:paraId="0F3D4C90" w14:textId="77777777" w:rsidR="00582ABD" w:rsidRDefault="00582ABD" w:rsidP="00582ABD">
      <w:pPr>
        <w:shd w:val="clear" w:color="auto" w:fill="FFFFFF"/>
        <w:spacing w:after="0"/>
        <w:rPr>
          <w:rFonts w:ascii="Times New Roman" w:eastAsia="Times New Roman" w:hAnsi="Times New Roman"/>
          <w:color w:val="222222"/>
          <w:sz w:val="24"/>
          <w:szCs w:val="24"/>
          <w:lang w:eastAsia="pl-PL"/>
        </w:rPr>
      </w:pPr>
    </w:p>
    <w:p w14:paraId="3DAEFB77" w14:textId="77777777" w:rsidR="00582ABD" w:rsidRDefault="00582ABD" w:rsidP="00582ABD">
      <w:pPr>
        <w:shd w:val="clear" w:color="auto" w:fill="FFFFFF"/>
        <w:spacing w:after="0"/>
        <w:jc w:val="center"/>
      </w:pPr>
      <w:r>
        <w:rPr>
          <w:rFonts w:ascii="Times New Roman" w:eastAsia="Times New Roman" w:hAnsi="Times New Roman"/>
          <w:b/>
          <w:color w:val="222222"/>
          <w:sz w:val="24"/>
          <w:szCs w:val="24"/>
          <w:lang w:eastAsia="pl-PL"/>
        </w:rPr>
        <w:t>§ 1</w:t>
      </w:r>
    </w:p>
    <w:p w14:paraId="7CF1E52F" w14:textId="77777777" w:rsidR="00582ABD" w:rsidRDefault="00582ABD" w:rsidP="00582ABD">
      <w:pPr>
        <w:shd w:val="clear" w:color="auto" w:fill="FFFFFF"/>
        <w:spacing w:after="0"/>
        <w:jc w:val="center"/>
      </w:pPr>
      <w:r>
        <w:rPr>
          <w:rFonts w:ascii="Times New Roman" w:eastAsia="Times New Roman" w:hAnsi="Times New Roman"/>
          <w:b/>
          <w:bCs/>
          <w:color w:val="222222"/>
          <w:sz w:val="24"/>
          <w:szCs w:val="24"/>
          <w:lang w:eastAsia="pl-PL"/>
        </w:rPr>
        <w:t>Postanowienia ogólne</w:t>
      </w:r>
    </w:p>
    <w:p w14:paraId="66F23DEC" w14:textId="77777777" w:rsidR="00582ABD" w:rsidRDefault="00582ABD" w:rsidP="00582ABD">
      <w:pPr>
        <w:shd w:val="clear" w:color="auto" w:fill="FFFFFF"/>
        <w:spacing w:after="0"/>
        <w:jc w:val="both"/>
        <w:rPr>
          <w:rFonts w:ascii="Times New Roman" w:eastAsia="Times New Roman" w:hAnsi="Times New Roman"/>
          <w:b/>
          <w:bCs/>
          <w:color w:val="222222"/>
          <w:sz w:val="24"/>
          <w:szCs w:val="24"/>
          <w:lang w:eastAsia="pl-PL"/>
        </w:rPr>
      </w:pPr>
    </w:p>
    <w:p w14:paraId="763E7EB1" w14:textId="77777777" w:rsidR="00582ABD" w:rsidRDefault="00582ABD" w:rsidP="00582ABD">
      <w:pPr>
        <w:numPr>
          <w:ilvl w:val="0"/>
          <w:numId w:val="4"/>
        </w:numPr>
        <w:shd w:val="clear" w:color="auto" w:fill="FFFFFF"/>
        <w:spacing w:after="0"/>
        <w:jc w:val="both"/>
      </w:pPr>
      <w:r>
        <w:rPr>
          <w:rFonts w:ascii="Times New Roman" w:eastAsia="Times New Roman" w:hAnsi="Times New Roman"/>
          <w:color w:val="222222"/>
          <w:sz w:val="24"/>
          <w:szCs w:val="24"/>
          <w:lang w:eastAsia="pl-PL"/>
        </w:rPr>
        <w:t>Niniejszy regulamin został opracowany na podstawie przepisów:</w:t>
      </w:r>
    </w:p>
    <w:p w14:paraId="568F4516" w14:textId="77777777" w:rsidR="00582ABD" w:rsidRDefault="00582ABD" w:rsidP="00582ABD">
      <w:pPr>
        <w:shd w:val="clear" w:color="auto" w:fill="FFFFFF"/>
        <w:spacing w:after="0"/>
        <w:ind w:left="360"/>
        <w:jc w:val="both"/>
        <w:rPr>
          <w:rFonts w:ascii="Times New Roman" w:eastAsia="Times New Roman" w:hAnsi="Times New Roman"/>
          <w:color w:val="222222"/>
          <w:sz w:val="24"/>
          <w:szCs w:val="24"/>
          <w:lang w:eastAsia="pl-PL"/>
        </w:rPr>
      </w:pPr>
    </w:p>
    <w:p w14:paraId="515A2F56" w14:textId="77777777" w:rsidR="00582ABD" w:rsidRDefault="00582ABD" w:rsidP="00582ABD">
      <w:pPr>
        <w:numPr>
          <w:ilvl w:val="0"/>
          <w:numId w:val="5"/>
        </w:numPr>
        <w:autoSpaceDE w:val="0"/>
        <w:spacing w:after="0"/>
        <w:jc w:val="both"/>
      </w:pPr>
      <w:r>
        <w:rPr>
          <w:rFonts w:ascii="Times New Roman" w:hAnsi="Times New Roman"/>
          <w:i/>
          <w:iCs/>
          <w:sz w:val="24"/>
          <w:szCs w:val="24"/>
          <w:lang w:val="x-none" w:eastAsia="pl-PL"/>
        </w:rPr>
        <w:t>Ustaw</w:t>
      </w:r>
      <w:r>
        <w:rPr>
          <w:rFonts w:ascii="Times New Roman" w:hAnsi="Times New Roman"/>
          <w:i/>
          <w:iCs/>
          <w:sz w:val="24"/>
          <w:szCs w:val="24"/>
          <w:lang w:eastAsia="pl-PL"/>
        </w:rPr>
        <w:t>y</w:t>
      </w:r>
      <w:r>
        <w:rPr>
          <w:rFonts w:ascii="Times New Roman" w:hAnsi="Times New Roman"/>
          <w:i/>
          <w:iCs/>
          <w:sz w:val="24"/>
          <w:szCs w:val="24"/>
          <w:lang w:val="x-none" w:eastAsia="pl-PL"/>
        </w:rPr>
        <w:t xml:space="preserve"> z dnia 20 marca 2009 r. o bezpieczeństwie imprez masowych</w:t>
      </w:r>
      <w:r>
        <w:rPr>
          <w:rFonts w:ascii="Times New Roman" w:hAnsi="Times New Roman"/>
          <w:sz w:val="24"/>
          <w:szCs w:val="24"/>
          <w:lang w:val="x-none" w:eastAsia="pl-PL"/>
        </w:rPr>
        <w:t xml:space="preserve"> (</w:t>
      </w:r>
      <w:proofErr w:type="spellStart"/>
      <w:r>
        <w:rPr>
          <w:rFonts w:ascii="Times New Roman" w:hAnsi="Times New Roman"/>
          <w:sz w:val="24"/>
          <w:szCs w:val="24"/>
          <w:lang w:eastAsia="pl-PL"/>
        </w:rPr>
        <w:t>t.j</w:t>
      </w:r>
      <w:proofErr w:type="spellEnd"/>
      <w:r>
        <w:rPr>
          <w:rFonts w:ascii="Times New Roman" w:hAnsi="Times New Roman"/>
          <w:sz w:val="24"/>
          <w:szCs w:val="24"/>
          <w:lang w:eastAsia="pl-PL"/>
        </w:rPr>
        <w:t>. Dz.U. z 2017 r. poz. 1160 ze zm.),</w:t>
      </w:r>
    </w:p>
    <w:p w14:paraId="0BD6E7FD" w14:textId="77777777" w:rsidR="00582ABD" w:rsidRDefault="00582ABD" w:rsidP="00582ABD">
      <w:pPr>
        <w:numPr>
          <w:ilvl w:val="0"/>
          <w:numId w:val="5"/>
        </w:numPr>
        <w:autoSpaceDE w:val="0"/>
        <w:spacing w:after="0"/>
        <w:jc w:val="both"/>
      </w:pPr>
      <w:r w:rsidRPr="00FC057E">
        <w:rPr>
          <w:rFonts w:ascii="Times New Roman" w:hAnsi="Times New Roman"/>
          <w:i/>
          <w:sz w:val="24"/>
          <w:szCs w:val="24"/>
          <w:lang w:val="x-none" w:eastAsia="pl-PL"/>
        </w:rPr>
        <w:t>Ustawa z dnia 14 grudnia 2016</w:t>
      </w:r>
      <w:r w:rsidRPr="00FC057E">
        <w:rPr>
          <w:rFonts w:ascii="Times New Roman" w:hAnsi="Times New Roman"/>
          <w:i/>
          <w:sz w:val="24"/>
          <w:szCs w:val="24"/>
          <w:lang w:eastAsia="pl-PL"/>
        </w:rPr>
        <w:t xml:space="preserve"> </w:t>
      </w:r>
      <w:r w:rsidRPr="00FC057E">
        <w:rPr>
          <w:rFonts w:ascii="Times New Roman" w:hAnsi="Times New Roman"/>
          <w:i/>
          <w:sz w:val="24"/>
          <w:szCs w:val="24"/>
          <w:lang w:val="x-none" w:eastAsia="pl-PL"/>
        </w:rPr>
        <w:t>r. Prawo oświatowe</w:t>
      </w:r>
      <w:r>
        <w:rPr>
          <w:rFonts w:ascii="Times New Roman" w:hAnsi="Times New Roman"/>
          <w:sz w:val="24"/>
          <w:szCs w:val="24"/>
          <w:lang w:val="x-none" w:eastAsia="pl-PL"/>
        </w:rPr>
        <w:t xml:space="preserve"> (Dz.U. z 2017</w:t>
      </w:r>
      <w:r>
        <w:rPr>
          <w:rFonts w:ascii="Times New Roman" w:hAnsi="Times New Roman"/>
          <w:sz w:val="24"/>
          <w:szCs w:val="24"/>
          <w:lang w:eastAsia="pl-PL"/>
        </w:rPr>
        <w:t xml:space="preserve"> </w:t>
      </w:r>
      <w:r>
        <w:rPr>
          <w:rFonts w:ascii="Times New Roman" w:hAnsi="Times New Roman"/>
          <w:sz w:val="24"/>
          <w:szCs w:val="24"/>
          <w:lang w:val="x-none" w:eastAsia="pl-PL"/>
        </w:rPr>
        <w:t>r. poz. 59 ze zm.)</w:t>
      </w:r>
    </w:p>
    <w:p w14:paraId="4E8E7E0C" w14:textId="77777777" w:rsidR="00582ABD" w:rsidRDefault="00582ABD" w:rsidP="00582ABD">
      <w:pPr>
        <w:numPr>
          <w:ilvl w:val="0"/>
          <w:numId w:val="5"/>
        </w:numPr>
        <w:autoSpaceDE w:val="0"/>
        <w:spacing w:after="0"/>
        <w:jc w:val="both"/>
      </w:pPr>
      <w:r>
        <w:rPr>
          <w:rFonts w:ascii="Times New Roman" w:hAnsi="Times New Roman"/>
          <w:i/>
          <w:iCs/>
          <w:sz w:val="24"/>
          <w:szCs w:val="24"/>
          <w:lang w:val="x-none" w:eastAsia="pl-PL"/>
        </w:rPr>
        <w:t>Ustaw</w:t>
      </w:r>
      <w:r>
        <w:rPr>
          <w:rFonts w:ascii="Times New Roman" w:hAnsi="Times New Roman"/>
          <w:i/>
          <w:iCs/>
          <w:sz w:val="24"/>
          <w:szCs w:val="24"/>
          <w:lang w:eastAsia="pl-PL"/>
        </w:rPr>
        <w:t xml:space="preserve">y </w:t>
      </w:r>
      <w:r>
        <w:rPr>
          <w:rFonts w:ascii="Times New Roman" w:hAnsi="Times New Roman"/>
          <w:i/>
          <w:iCs/>
          <w:sz w:val="24"/>
          <w:szCs w:val="24"/>
          <w:lang w:val="x-none" w:eastAsia="pl-PL"/>
        </w:rPr>
        <w:t>z dnia 23 kwietnia 1964 r. Kodeks cywilny</w:t>
      </w:r>
      <w:r>
        <w:rPr>
          <w:rFonts w:ascii="Times New Roman" w:hAnsi="Times New Roman"/>
          <w:sz w:val="24"/>
          <w:szCs w:val="24"/>
          <w:lang w:val="x-none" w:eastAsia="pl-PL"/>
        </w:rPr>
        <w:t xml:space="preserve"> (</w:t>
      </w:r>
      <w:proofErr w:type="spellStart"/>
      <w:r>
        <w:rPr>
          <w:rFonts w:ascii="Times New Roman" w:hAnsi="Times New Roman"/>
          <w:sz w:val="24"/>
          <w:szCs w:val="24"/>
          <w:lang w:val="x-none" w:eastAsia="pl-PL"/>
        </w:rPr>
        <w:t>t.j</w:t>
      </w:r>
      <w:proofErr w:type="spellEnd"/>
      <w:r>
        <w:rPr>
          <w:rFonts w:ascii="Times New Roman" w:hAnsi="Times New Roman"/>
          <w:sz w:val="24"/>
          <w:szCs w:val="24"/>
          <w:lang w:val="x-none" w:eastAsia="pl-PL"/>
        </w:rPr>
        <w:t>. Dz.U. z 2017 r. poz. 459</w:t>
      </w:r>
      <w:r>
        <w:rPr>
          <w:rFonts w:ascii="Times New Roman" w:hAnsi="Times New Roman"/>
          <w:sz w:val="24"/>
          <w:szCs w:val="24"/>
          <w:lang w:eastAsia="pl-PL"/>
        </w:rPr>
        <w:t xml:space="preserve"> ze zm.</w:t>
      </w:r>
      <w:r>
        <w:rPr>
          <w:rFonts w:ascii="Times New Roman" w:hAnsi="Times New Roman"/>
          <w:sz w:val="24"/>
          <w:szCs w:val="24"/>
          <w:lang w:val="x-none" w:eastAsia="pl-PL"/>
        </w:rPr>
        <w:t>),</w:t>
      </w:r>
    </w:p>
    <w:p w14:paraId="4B86617C" w14:textId="77777777" w:rsidR="00582ABD" w:rsidRDefault="00582ABD" w:rsidP="00582ABD">
      <w:pPr>
        <w:numPr>
          <w:ilvl w:val="0"/>
          <w:numId w:val="5"/>
        </w:numPr>
        <w:autoSpaceDE w:val="0"/>
        <w:spacing w:after="0"/>
        <w:jc w:val="both"/>
      </w:pPr>
      <w:r>
        <w:rPr>
          <w:rFonts w:ascii="Times New Roman" w:hAnsi="Times New Roman"/>
          <w:i/>
          <w:iCs/>
          <w:color w:val="000000"/>
          <w:sz w:val="24"/>
          <w:szCs w:val="24"/>
          <w:lang w:val="x-none" w:eastAsia="pl-PL"/>
        </w:rPr>
        <w:t>Rozporządzeni</w:t>
      </w:r>
      <w:r>
        <w:rPr>
          <w:rFonts w:ascii="Times New Roman" w:hAnsi="Times New Roman"/>
          <w:i/>
          <w:iCs/>
          <w:color w:val="000000"/>
          <w:sz w:val="24"/>
          <w:szCs w:val="24"/>
          <w:lang w:eastAsia="pl-PL"/>
        </w:rPr>
        <w:t>a</w:t>
      </w:r>
      <w:r>
        <w:rPr>
          <w:rFonts w:ascii="Times New Roman" w:hAnsi="Times New Roman"/>
          <w:i/>
          <w:iCs/>
          <w:color w:val="000000"/>
          <w:sz w:val="24"/>
          <w:szCs w:val="24"/>
          <w:lang w:val="x-none" w:eastAsia="pl-PL"/>
        </w:rPr>
        <w:t xml:space="preserve"> Ministra Edukacji Narodowej i Sportu z dnia 31 grudnia 2002 r. w sprawie bezpieczeństwa i higieny w publicznych i niepublicznych szkołach i</w:t>
      </w:r>
      <w:r>
        <w:rPr>
          <w:rFonts w:ascii="Times New Roman" w:hAnsi="Times New Roman"/>
          <w:i/>
          <w:iCs/>
          <w:color w:val="000000"/>
          <w:sz w:val="24"/>
          <w:szCs w:val="24"/>
          <w:lang w:eastAsia="pl-PL"/>
        </w:rPr>
        <w:t> </w:t>
      </w:r>
      <w:r>
        <w:rPr>
          <w:rFonts w:ascii="Times New Roman" w:hAnsi="Times New Roman"/>
          <w:i/>
          <w:iCs/>
          <w:color w:val="000000"/>
          <w:sz w:val="24"/>
          <w:szCs w:val="24"/>
          <w:lang w:val="x-none" w:eastAsia="pl-PL"/>
        </w:rPr>
        <w:t xml:space="preserve">placówkach </w:t>
      </w:r>
      <w:r>
        <w:rPr>
          <w:rFonts w:ascii="Times New Roman" w:hAnsi="Times New Roman"/>
          <w:color w:val="000000"/>
          <w:sz w:val="24"/>
          <w:szCs w:val="24"/>
          <w:lang w:val="x-none" w:eastAsia="pl-PL"/>
        </w:rPr>
        <w:t>(Dz.U. z 2003 r. Nr 6 poz. 69 ze zm.)</w:t>
      </w:r>
      <w:r>
        <w:rPr>
          <w:rFonts w:ascii="Times New Roman" w:hAnsi="Times New Roman"/>
          <w:color w:val="000000"/>
          <w:sz w:val="24"/>
          <w:szCs w:val="24"/>
          <w:lang w:eastAsia="pl-PL"/>
        </w:rPr>
        <w:t>.</w:t>
      </w:r>
    </w:p>
    <w:p w14:paraId="7D56A4B0" w14:textId="77777777" w:rsidR="00582ABD" w:rsidRDefault="00582ABD" w:rsidP="00582ABD">
      <w:pPr>
        <w:autoSpaceDE w:val="0"/>
        <w:spacing w:after="0"/>
        <w:ind w:left="1068"/>
        <w:jc w:val="both"/>
        <w:rPr>
          <w:rFonts w:ascii="Times New Roman" w:hAnsi="Times New Roman"/>
          <w:sz w:val="24"/>
          <w:szCs w:val="24"/>
          <w:lang w:val="x-none" w:eastAsia="pl-PL"/>
        </w:rPr>
      </w:pPr>
    </w:p>
    <w:p w14:paraId="7FF9018C" w14:textId="77777777" w:rsidR="00582ABD" w:rsidRDefault="00582ABD" w:rsidP="00582ABD">
      <w:pPr>
        <w:numPr>
          <w:ilvl w:val="0"/>
          <w:numId w:val="4"/>
        </w:numPr>
        <w:shd w:val="clear" w:color="auto" w:fill="FFFFFF"/>
        <w:spacing w:after="0"/>
        <w:jc w:val="both"/>
      </w:pPr>
      <w:r>
        <w:rPr>
          <w:rFonts w:ascii="Times New Roman" w:eastAsia="Times New Roman" w:hAnsi="Times New Roman"/>
          <w:color w:val="222222"/>
          <w:sz w:val="24"/>
          <w:szCs w:val="24"/>
          <w:lang w:eastAsia="pl-PL"/>
        </w:rPr>
        <w:t xml:space="preserve">Regulamin dotyczy </w:t>
      </w:r>
      <w:r>
        <w:rPr>
          <w:rFonts w:ascii="Times New Roman" w:eastAsia="Times New Roman" w:hAnsi="Times New Roman"/>
          <w:b/>
          <w:color w:val="222222"/>
          <w:sz w:val="24"/>
          <w:szCs w:val="24"/>
          <w:lang w:eastAsia="pl-PL"/>
        </w:rPr>
        <w:t>wszystkich osób</w:t>
      </w:r>
      <w:r>
        <w:rPr>
          <w:rFonts w:ascii="Times New Roman" w:eastAsia="Times New Roman" w:hAnsi="Times New Roman"/>
          <w:color w:val="222222"/>
          <w:sz w:val="24"/>
          <w:szCs w:val="24"/>
          <w:lang w:eastAsia="pl-PL"/>
        </w:rPr>
        <w:t>, które w czasie trwania imprezy będą przebywać na terenie, na którym odbywa się festyn.</w:t>
      </w:r>
    </w:p>
    <w:p w14:paraId="0EBD63C1" w14:textId="77777777" w:rsidR="00582ABD" w:rsidRDefault="00582ABD" w:rsidP="00582ABD">
      <w:pPr>
        <w:numPr>
          <w:ilvl w:val="0"/>
          <w:numId w:val="4"/>
        </w:numPr>
        <w:shd w:val="clear" w:color="auto" w:fill="FFFFFF"/>
        <w:spacing w:after="0"/>
        <w:jc w:val="both"/>
      </w:pPr>
      <w:r>
        <w:rPr>
          <w:rFonts w:ascii="Times New Roman" w:eastAsia="Times New Roman" w:hAnsi="Times New Roman"/>
          <w:color w:val="222222"/>
          <w:sz w:val="24"/>
          <w:szCs w:val="24"/>
          <w:lang w:eastAsia="pl-PL"/>
        </w:rPr>
        <w:t>Każdy uczestnik festynu ma obowiązek stosować się do postanowień niniejszego regulaminu.</w:t>
      </w:r>
    </w:p>
    <w:p w14:paraId="12A89B63" w14:textId="77777777" w:rsidR="00582ABD" w:rsidRDefault="00582ABD" w:rsidP="00582ABD">
      <w:pPr>
        <w:numPr>
          <w:ilvl w:val="0"/>
          <w:numId w:val="4"/>
        </w:numPr>
        <w:shd w:val="clear" w:color="auto" w:fill="FFFFFF"/>
        <w:spacing w:after="0"/>
        <w:jc w:val="both"/>
      </w:pPr>
      <w:r>
        <w:rPr>
          <w:rFonts w:ascii="Times New Roman" w:eastAsia="Times New Roman" w:hAnsi="Times New Roman"/>
          <w:color w:val="222222"/>
          <w:sz w:val="24"/>
          <w:szCs w:val="24"/>
          <w:lang w:eastAsia="pl-PL"/>
        </w:rPr>
        <w:t>Celem regulaminu jest zapewnienie bezpieczeństwa przez określenie zasad zachowania się osób obecnych na festynie i korzystania przez nie z terenu, na którym odbywa się impreza, a także znajdujących się na nim urządzeń.</w:t>
      </w:r>
    </w:p>
    <w:p w14:paraId="695DE840" w14:textId="20D3E39A" w:rsidR="00582ABD" w:rsidRDefault="00582ABD" w:rsidP="00582ABD">
      <w:pPr>
        <w:numPr>
          <w:ilvl w:val="0"/>
          <w:numId w:val="4"/>
        </w:numPr>
        <w:shd w:val="clear" w:color="auto" w:fill="FFFFFF"/>
        <w:spacing w:after="0"/>
        <w:jc w:val="both"/>
      </w:pPr>
      <w:r>
        <w:rPr>
          <w:rFonts w:ascii="Times New Roman" w:eastAsia="Times New Roman" w:hAnsi="Times New Roman"/>
          <w:color w:val="222222"/>
          <w:sz w:val="24"/>
          <w:szCs w:val="24"/>
          <w:lang w:eastAsia="pl-PL"/>
        </w:rPr>
        <w:t xml:space="preserve">Osobą odpowiedzialną za festyn jest Alicja Nawracała – dyrektor </w:t>
      </w:r>
      <w:r>
        <w:rPr>
          <w:rFonts w:ascii="Times New Roman" w:eastAsia="Times New Roman" w:hAnsi="Times New Roman"/>
          <w:color w:val="222222"/>
          <w:sz w:val="24"/>
          <w:szCs w:val="24"/>
          <w:lang w:eastAsia="pl-PL"/>
        </w:rPr>
        <w:t>żłobka</w:t>
      </w:r>
      <w:r>
        <w:rPr>
          <w:rFonts w:ascii="Times New Roman" w:eastAsia="Times New Roman" w:hAnsi="Times New Roman"/>
          <w:color w:val="222222"/>
          <w:sz w:val="24"/>
          <w:szCs w:val="24"/>
          <w:lang w:eastAsia="pl-PL"/>
        </w:rPr>
        <w:t>.</w:t>
      </w:r>
    </w:p>
    <w:p w14:paraId="52A3BD6F" w14:textId="2B29268B" w:rsidR="00582ABD" w:rsidRDefault="00582ABD" w:rsidP="00582ABD">
      <w:pPr>
        <w:numPr>
          <w:ilvl w:val="0"/>
          <w:numId w:val="4"/>
        </w:numPr>
        <w:shd w:val="clear" w:color="auto" w:fill="FFFFFF"/>
        <w:spacing w:after="0"/>
        <w:jc w:val="both"/>
      </w:pPr>
      <w:r>
        <w:rPr>
          <w:rFonts w:ascii="Times New Roman" w:eastAsia="Times New Roman" w:hAnsi="Times New Roman"/>
          <w:color w:val="222222"/>
          <w:sz w:val="24"/>
          <w:szCs w:val="24"/>
          <w:lang w:eastAsia="pl-PL"/>
        </w:rPr>
        <w:t>Organizatorem festynu są:</w:t>
      </w:r>
      <w:r>
        <w:rPr>
          <w:rFonts w:ascii="Times New Roman" w:eastAsia="Times New Roman" w:hAnsi="Times New Roman"/>
          <w:color w:val="222222"/>
          <w:sz w:val="24"/>
          <w:szCs w:val="24"/>
          <w:lang w:eastAsia="pl-PL"/>
        </w:rPr>
        <w:t xml:space="preserve"> Żłobek</w:t>
      </w:r>
      <w:r>
        <w:rPr>
          <w:rFonts w:ascii="Times New Roman" w:eastAsia="Times New Roman" w:hAnsi="Times New Roman"/>
          <w:color w:val="222222"/>
          <w:sz w:val="24"/>
          <w:szCs w:val="24"/>
          <w:lang w:eastAsia="pl-PL"/>
        </w:rPr>
        <w:t xml:space="preserve"> oraz Środa XXI </w:t>
      </w:r>
      <w:proofErr w:type="spellStart"/>
      <w:r>
        <w:rPr>
          <w:rFonts w:ascii="Times New Roman" w:eastAsia="Times New Roman" w:hAnsi="Times New Roman"/>
          <w:color w:val="222222"/>
          <w:sz w:val="24"/>
          <w:szCs w:val="24"/>
          <w:lang w:eastAsia="pl-PL"/>
        </w:rPr>
        <w:t>sp.z</w:t>
      </w:r>
      <w:proofErr w:type="spellEnd"/>
      <w:r>
        <w:rPr>
          <w:rFonts w:ascii="Times New Roman" w:eastAsia="Times New Roman" w:hAnsi="Times New Roman"/>
          <w:color w:val="222222"/>
          <w:sz w:val="24"/>
          <w:szCs w:val="24"/>
          <w:lang w:eastAsia="pl-PL"/>
        </w:rPr>
        <w:t xml:space="preserve"> o.o.</w:t>
      </w:r>
    </w:p>
    <w:p w14:paraId="6EA73186" w14:textId="200FED40" w:rsidR="00582ABD" w:rsidRDefault="00582ABD" w:rsidP="00582ABD">
      <w:pPr>
        <w:numPr>
          <w:ilvl w:val="0"/>
          <w:numId w:val="4"/>
        </w:numPr>
        <w:shd w:val="clear" w:color="auto" w:fill="FFFFFF"/>
        <w:spacing w:after="0"/>
        <w:jc w:val="both"/>
      </w:pPr>
      <w:r>
        <w:rPr>
          <w:rFonts w:ascii="Times New Roman" w:eastAsia="Times New Roman" w:hAnsi="Times New Roman"/>
          <w:color w:val="222222"/>
          <w:sz w:val="24"/>
          <w:szCs w:val="24"/>
          <w:lang w:eastAsia="pl-PL"/>
        </w:rPr>
        <w:t>Miejscem organizacji festynu jest ogród .</w:t>
      </w:r>
      <w:r w:rsidRPr="00324572">
        <w:rPr>
          <w:rFonts w:ascii="Times New Roman" w:eastAsia="Times New Roman" w:hAnsi="Times New Roman"/>
          <w:color w:val="222222"/>
          <w:sz w:val="24"/>
          <w:szCs w:val="24"/>
          <w:lang w:eastAsia="pl-PL"/>
        </w:rPr>
        <w:t xml:space="preserve"> (granice wyznacza ogrodzenie).</w:t>
      </w:r>
    </w:p>
    <w:p w14:paraId="1F23D898" w14:textId="77777777" w:rsidR="00582ABD" w:rsidRDefault="00582ABD" w:rsidP="00582ABD">
      <w:pPr>
        <w:shd w:val="clear" w:color="auto" w:fill="FFFFFF"/>
        <w:spacing w:after="0"/>
        <w:jc w:val="both"/>
        <w:rPr>
          <w:rFonts w:ascii="Times New Roman" w:eastAsia="Times New Roman" w:hAnsi="Times New Roman"/>
          <w:color w:val="222222"/>
          <w:sz w:val="24"/>
          <w:szCs w:val="24"/>
          <w:lang w:eastAsia="pl-PL"/>
        </w:rPr>
      </w:pPr>
    </w:p>
    <w:p w14:paraId="3D38FCE3" w14:textId="77777777" w:rsidR="00582ABD" w:rsidRDefault="00582ABD" w:rsidP="00582ABD">
      <w:pPr>
        <w:shd w:val="clear" w:color="auto" w:fill="FFFFFF"/>
        <w:spacing w:after="0"/>
        <w:jc w:val="both"/>
        <w:rPr>
          <w:rFonts w:ascii="Times New Roman" w:eastAsia="Times New Roman" w:hAnsi="Times New Roman"/>
          <w:color w:val="222222"/>
          <w:sz w:val="24"/>
          <w:szCs w:val="24"/>
          <w:lang w:eastAsia="pl-PL"/>
        </w:rPr>
      </w:pPr>
    </w:p>
    <w:p w14:paraId="21415787" w14:textId="77777777" w:rsidR="00582ABD" w:rsidRDefault="00582ABD" w:rsidP="00582ABD">
      <w:pPr>
        <w:shd w:val="clear" w:color="auto" w:fill="FFFFFF"/>
        <w:spacing w:after="0"/>
        <w:jc w:val="both"/>
        <w:rPr>
          <w:rFonts w:ascii="Times New Roman" w:eastAsia="Times New Roman" w:hAnsi="Times New Roman"/>
          <w:color w:val="222222"/>
          <w:sz w:val="24"/>
          <w:szCs w:val="24"/>
          <w:lang w:eastAsia="pl-PL"/>
        </w:rPr>
      </w:pPr>
    </w:p>
    <w:p w14:paraId="1CF1E98C" w14:textId="77777777" w:rsidR="00582ABD" w:rsidRDefault="00582ABD" w:rsidP="00582ABD">
      <w:pPr>
        <w:shd w:val="clear" w:color="auto" w:fill="FFFFFF"/>
        <w:spacing w:after="0"/>
        <w:jc w:val="both"/>
        <w:rPr>
          <w:rFonts w:ascii="Times New Roman" w:eastAsia="Times New Roman" w:hAnsi="Times New Roman"/>
          <w:color w:val="222222"/>
          <w:sz w:val="24"/>
          <w:szCs w:val="24"/>
          <w:lang w:eastAsia="pl-PL"/>
        </w:rPr>
      </w:pPr>
    </w:p>
    <w:p w14:paraId="2004FD15" w14:textId="77777777" w:rsidR="00582ABD" w:rsidRDefault="00582ABD" w:rsidP="00582ABD">
      <w:pPr>
        <w:shd w:val="clear" w:color="auto" w:fill="FFFFFF"/>
        <w:spacing w:after="0"/>
        <w:jc w:val="both"/>
        <w:rPr>
          <w:rFonts w:ascii="Times New Roman" w:eastAsia="Times New Roman" w:hAnsi="Times New Roman"/>
          <w:color w:val="222222"/>
          <w:sz w:val="24"/>
          <w:szCs w:val="24"/>
          <w:lang w:eastAsia="pl-PL"/>
        </w:rPr>
      </w:pPr>
    </w:p>
    <w:p w14:paraId="4E4A56BF" w14:textId="77777777" w:rsidR="00582ABD" w:rsidRDefault="00582ABD" w:rsidP="00582ABD">
      <w:pPr>
        <w:shd w:val="clear" w:color="auto" w:fill="FFFFFF"/>
        <w:spacing w:after="0"/>
        <w:jc w:val="both"/>
        <w:rPr>
          <w:rFonts w:ascii="Times New Roman" w:eastAsia="Times New Roman" w:hAnsi="Times New Roman"/>
          <w:color w:val="222222"/>
          <w:sz w:val="24"/>
          <w:szCs w:val="24"/>
          <w:lang w:eastAsia="pl-PL"/>
        </w:rPr>
      </w:pPr>
    </w:p>
    <w:p w14:paraId="14EEC5C4" w14:textId="77777777" w:rsidR="00582ABD" w:rsidRDefault="00582ABD" w:rsidP="00582ABD">
      <w:pPr>
        <w:shd w:val="clear" w:color="auto" w:fill="FFFFFF"/>
        <w:spacing w:after="0"/>
        <w:jc w:val="both"/>
        <w:rPr>
          <w:rFonts w:ascii="Times New Roman" w:eastAsia="Times New Roman" w:hAnsi="Times New Roman"/>
          <w:color w:val="222222"/>
          <w:sz w:val="24"/>
          <w:szCs w:val="24"/>
          <w:lang w:eastAsia="pl-PL"/>
        </w:rPr>
      </w:pPr>
    </w:p>
    <w:p w14:paraId="2725A4A8" w14:textId="77777777" w:rsidR="00582ABD" w:rsidRDefault="00582ABD" w:rsidP="00582ABD">
      <w:pPr>
        <w:shd w:val="clear" w:color="auto" w:fill="FFFFFF"/>
        <w:spacing w:after="0"/>
        <w:jc w:val="center"/>
      </w:pPr>
      <w:r>
        <w:rPr>
          <w:rFonts w:ascii="Times New Roman" w:eastAsia="Times New Roman" w:hAnsi="Times New Roman"/>
          <w:b/>
          <w:color w:val="222222"/>
          <w:sz w:val="24"/>
          <w:szCs w:val="24"/>
          <w:lang w:eastAsia="pl-PL"/>
        </w:rPr>
        <w:lastRenderedPageBreak/>
        <w:t>§ 2</w:t>
      </w:r>
    </w:p>
    <w:p w14:paraId="6A2A7A33" w14:textId="77777777" w:rsidR="00582ABD" w:rsidRDefault="00582ABD" w:rsidP="00582ABD">
      <w:pPr>
        <w:shd w:val="clear" w:color="auto" w:fill="FFFFFF"/>
        <w:spacing w:after="0"/>
        <w:jc w:val="center"/>
      </w:pPr>
      <w:r>
        <w:rPr>
          <w:rFonts w:ascii="Times New Roman" w:eastAsia="Times New Roman" w:hAnsi="Times New Roman"/>
          <w:b/>
          <w:bCs/>
          <w:color w:val="222222"/>
          <w:sz w:val="24"/>
          <w:szCs w:val="24"/>
          <w:lang w:eastAsia="pl-PL"/>
        </w:rPr>
        <w:t>Zasady porządkowe obowiązujące podczas festynu</w:t>
      </w:r>
    </w:p>
    <w:p w14:paraId="7A9EE711" w14:textId="77777777" w:rsidR="00582ABD" w:rsidRDefault="00582ABD" w:rsidP="00582ABD">
      <w:pPr>
        <w:shd w:val="clear" w:color="auto" w:fill="FFFFFF"/>
        <w:spacing w:after="0"/>
        <w:jc w:val="center"/>
        <w:rPr>
          <w:rFonts w:ascii="Times New Roman" w:eastAsia="Times New Roman" w:hAnsi="Times New Roman"/>
          <w:b/>
          <w:bCs/>
          <w:color w:val="222222"/>
          <w:sz w:val="24"/>
          <w:szCs w:val="24"/>
          <w:lang w:eastAsia="pl-PL"/>
        </w:rPr>
      </w:pPr>
    </w:p>
    <w:p w14:paraId="3D1370A3" w14:textId="77777777" w:rsidR="00582ABD" w:rsidRDefault="00582ABD" w:rsidP="00582ABD">
      <w:pPr>
        <w:numPr>
          <w:ilvl w:val="0"/>
          <w:numId w:val="1"/>
        </w:numPr>
        <w:shd w:val="clear" w:color="auto" w:fill="FFFFFF"/>
        <w:spacing w:after="0"/>
        <w:jc w:val="both"/>
      </w:pPr>
      <w:r>
        <w:rPr>
          <w:rFonts w:ascii="Times New Roman" w:eastAsia="Times New Roman" w:hAnsi="Times New Roman"/>
          <w:color w:val="222222"/>
          <w:sz w:val="24"/>
          <w:szCs w:val="24"/>
          <w:lang w:eastAsia="pl-PL"/>
        </w:rPr>
        <w:t xml:space="preserve"> Prawo wstępu na festyn mają: podopieczni placówki wraz z rodzinami.</w:t>
      </w:r>
    </w:p>
    <w:p w14:paraId="2DD4E1A0" w14:textId="77777777" w:rsidR="00582ABD" w:rsidRDefault="00582ABD" w:rsidP="00582ABD">
      <w:pPr>
        <w:numPr>
          <w:ilvl w:val="0"/>
          <w:numId w:val="1"/>
        </w:numPr>
        <w:shd w:val="clear" w:color="auto" w:fill="FFFFFF"/>
        <w:spacing w:after="0"/>
        <w:jc w:val="both"/>
      </w:pPr>
      <w:r>
        <w:rPr>
          <w:rFonts w:ascii="Times New Roman" w:eastAsia="Times New Roman" w:hAnsi="Times New Roman"/>
          <w:color w:val="222222"/>
          <w:sz w:val="24"/>
          <w:szCs w:val="24"/>
          <w:lang w:eastAsia="pl-PL"/>
        </w:rPr>
        <w:t>Wstęp na festyn jest bezpłatny.</w:t>
      </w:r>
    </w:p>
    <w:p w14:paraId="5AE08ABE" w14:textId="77777777" w:rsidR="00582ABD" w:rsidRDefault="00582ABD" w:rsidP="00582ABD">
      <w:pPr>
        <w:numPr>
          <w:ilvl w:val="0"/>
          <w:numId w:val="1"/>
        </w:numPr>
        <w:shd w:val="clear" w:color="auto" w:fill="FFFFFF"/>
        <w:spacing w:after="0"/>
        <w:jc w:val="both"/>
      </w:pPr>
      <w:r>
        <w:rPr>
          <w:rFonts w:ascii="Times New Roman" w:eastAsia="Times New Roman" w:hAnsi="Times New Roman"/>
          <w:color w:val="222222"/>
          <w:sz w:val="24"/>
          <w:szCs w:val="24"/>
          <w:lang w:eastAsia="pl-PL"/>
        </w:rPr>
        <w:t>Osoby małoletnie uczestniczą w festynie na wyłączną odpowiedzialność rodziców/ opiekunów prawnych/</w:t>
      </w:r>
    </w:p>
    <w:p w14:paraId="73379022" w14:textId="77777777" w:rsidR="00582ABD" w:rsidRDefault="00582ABD" w:rsidP="00582ABD">
      <w:pPr>
        <w:numPr>
          <w:ilvl w:val="0"/>
          <w:numId w:val="1"/>
        </w:numPr>
        <w:shd w:val="clear" w:color="auto" w:fill="FFFFFF"/>
        <w:spacing w:after="0"/>
        <w:jc w:val="both"/>
      </w:pPr>
      <w:r>
        <w:rPr>
          <w:rFonts w:ascii="Times New Roman" w:eastAsia="Times New Roman" w:hAnsi="Times New Roman"/>
          <w:color w:val="222222"/>
          <w:sz w:val="24"/>
          <w:szCs w:val="24"/>
          <w:lang w:eastAsia="pl-PL"/>
        </w:rPr>
        <w:t>Uczestnicy festynu oraz wszystkie osoby, które znajdują się na terenie imprezy, obowiązani są zachowywać się w sposób niezagrażający bezpieczeństwu innych osób obecnych na tej imprezie.</w:t>
      </w:r>
    </w:p>
    <w:p w14:paraId="35A164E2" w14:textId="77777777" w:rsidR="00582ABD" w:rsidRDefault="00582ABD" w:rsidP="00582ABD">
      <w:pPr>
        <w:numPr>
          <w:ilvl w:val="0"/>
          <w:numId w:val="1"/>
        </w:numPr>
        <w:shd w:val="clear" w:color="auto" w:fill="FFFFFF"/>
        <w:spacing w:after="0"/>
        <w:jc w:val="both"/>
      </w:pPr>
      <w:r>
        <w:rPr>
          <w:rFonts w:ascii="Times New Roman" w:eastAsia="Times New Roman" w:hAnsi="Times New Roman"/>
          <w:color w:val="222222"/>
          <w:sz w:val="24"/>
          <w:szCs w:val="24"/>
          <w:lang w:eastAsia="pl-PL"/>
        </w:rPr>
        <w:t>Uczestnicy festynu oraz wszystkie osoby, które znajdują się na terenie imprezy, muszą stosować się do zaleceń przedstawicieli organizatora, mających na celu zapewnienie im bezpieczeństwa i porządku.</w:t>
      </w:r>
    </w:p>
    <w:p w14:paraId="0BA807C0" w14:textId="77777777" w:rsidR="00582ABD" w:rsidRDefault="00582ABD" w:rsidP="00582ABD">
      <w:pPr>
        <w:numPr>
          <w:ilvl w:val="0"/>
          <w:numId w:val="1"/>
        </w:numPr>
        <w:shd w:val="clear" w:color="auto" w:fill="FFFFFF"/>
        <w:spacing w:after="0"/>
        <w:jc w:val="both"/>
      </w:pPr>
      <w:r>
        <w:rPr>
          <w:rFonts w:ascii="Times New Roman" w:eastAsia="Times New Roman" w:hAnsi="Times New Roman"/>
          <w:color w:val="222222"/>
          <w:sz w:val="24"/>
          <w:szCs w:val="24"/>
          <w:lang w:eastAsia="pl-PL"/>
        </w:rPr>
        <w:t>Zakazuje się:</w:t>
      </w:r>
    </w:p>
    <w:p w14:paraId="483DF577" w14:textId="77777777" w:rsidR="00582ABD" w:rsidRDefault="00582ABD" w:rsidP="00582ABD">
      <w:pPr>
        <w:shd w:val="clear" w:color="auto" w:fill="FFFFFF"/>
        <w:spacing w:after="0"/>
        <w:ind w:left="360"/>
        <w:jc w:val="both"/>
        <w:rPr>
          <w:rFonts w:ascii="Times New Roman" w:eastAsia="Times New Roman" w:hAnsi="Times New Roman"/>
          <w:color w:val="222222"/>
          <w:sz w:val="24"/>
          <w:szCs w:val="24"/>
          <w:lang w:eastAsia="pl-PL"/>
        </w:rPr>
      </w:pPr>
    </w:p>
    <w:p w14:paraId="0BFEB039" w14:textId="77777777" w:rsidR="00582ABD" w:rsidRDefault="00582ABD" w:rsidP="00582ABD">
      <w:pPr>
        <w:pStyle w:val="Akapitzlist"/>
        <w:numPr>
          <w:ilvl w:val="0"/>
          <w:numId w:val="3"/>
        </w:numPr>
        <w:shd w:val="clear" w:color="auto" w:fill="FFFFFF"/>
        <w:spacing w:after="0"/>
        <w:jc w:val="both"/>
      </w:pPr>
      <w:r>
        <w:rPr>
          <w:rFonts w:ascii="Times New Roman" w:eastAsia="Times New Roman" w:hAnsi="Times New Roman"/>
          <w:color w:val="222222"/>
          <w:sz w:val="24"/>
          <w:szCs w:val="24"/>
          <w:lang w:eastAsia="pl-PL"/>
        </w:rPr>
        <w:t>niszczenia oznaczeń i tablic informacyjnych, nośników reklamowych, urządzeń i sprzętu znajdującego się na terenie imprezy,</w:t>
      </w:r>
    </w:p>
    <w:p w14:paraId="44BB33F4" w14:textId="77777777" w:rsidR="00582ABD" w:rsidRDefault="00582ABD" w:rsidP="00582ABD">
      <w:pPr>
        <w:pStyle w:val="Akapitzlist"/>
        <w:numPr>
          <w:ilvl w:val="0"/>
          <w:numId w:val="3"/>
        </w:numPr>
        <w:shd w:val="clear" w:color="auto" w:fill="FFFFFF"/>
        <w:spacing w:after="0"/>
        <w:jc w:val="both"/>
      </w:pPr>
      <w:r>
        <w:rPr>
          <w:rFonts w:ascii="Times New Roman" w:eastAsia="Times New Roman" w:hAnsi="Times New Roman"/>
          <w:color w:val="222222"/>
          <w:sz w:val="24"/>
          <w:szCs w:val="24"/>
          <w:lang w:eastAsia="pl-PL"/>
        </w:rPr>
        <w:t>jakiegokolwiek działania mogącego stanowić zagrożenie dla życia, zdrowia lub bezpieczeństwa osób przebywających na terenie imprezy, a w szczególności rzucania jakichkolwiek przedmiotów,</w:t>
      </w:r>
    </w:p>
    <w:p w14:paraId="5CC4E8C9" w14:textId="77777777" w:rsidR="00582ABD" w:rsidRDefault="00582ABD" w:rsidP="00582ABD">
      <w:pPr>
        <w:pStyle w:val="Akapitzlist"/>
        <w:numPr>
          <w:ilvl w:val="0"/>
          <w:numId w:val="3"/>
        </w:numPr>
        <w:shd w:val="clear" w:color="auto" w:fill="FFFFFF"/>
        <w:spacing w:after="0"/>
        <w:jc w:val="both"/>
      </w:pPr>
      <w:r>
        <w:rPr>
          <w:rFonts w:ascii="Times New Roman" w:eastAsia="Times New Roman" w:hAnsi="Times New Roman"/>
          <w:color w:val="222222"/>
          <w:sz w:val="24"/>
          <w:szCs w:val="24"/>
          <w:lang w:eastAsia="pl-PL"/>
        </w:rPr>
        <w:t>niszczenia trawników, krzewów i drzew znajdujących się na terenie imprezy,</w:t>
      </w:r>
    </w:p>
    <w:p w14:paraId="09235C5C" w14:textId="77777777" w:rsidR="00582ABD" w:rsidRDefault="00582ABD" w:rsidP="00582ABD">
      <w:pPr>
        <w:pStyle w:val="Akapitzlist"/>
        <w:numPr>
          <w:ilvl w:val="0"/>
          <w:numId w:val="3"/>
        </w:numPr>
        <w:shd w:val="clear" w:color="auto" w:fill="FFFFFF"/>
        <w:spacing w:after="0"/>
        <w:jc w:val="both"/>
      </w:pPr>
      <w:r>
        <w:rPr>
          <w:rFonts w:ascii="Times New Roman" w:eastAsia="Times New Roman" w:hAnsi="Times New Roman"/>
          <w:color w:val="222222"/>
          <w:sz w:val="24"/>
          <w:szCs w:val="24"/>
          <w:lang w:eastAsia="pl-PL"/>
        </w:rPr>
        <w:t>wnoszenia i posiadania w trakcie festynu: broni lub innych niebezpiecznych przedmiotów, materiałów wybuchowych, wyrobów pirotechnicznych, napojów alkoholowych, materiałów pożarowo niebezpiecznych, środków odurzających lub substancji psychotropowych,</w:t>
      </w:r>
    </w:p>
    <w:p w14:paraId="2C9AFA22" w14:textId="77777777" w:rsidR="00582ABD" w:rsidRPr="00324572" w:rsidRDefault="00582ABD" w:rsidP="00582ABD">
      <w:pPr>
        <w:pStyle w:val="Akapitzlist"/>
        <w:numPr>
          <w:ilvl w:val="0"/>
          <w:numId w:val="3"/>
        </w:numPr>
        <w:shd w:val="clear" w:color="auto" w:fill="FFFFFF"/>
        <w:spacing w:after="0"/>
        <w:jc w:val="both"/>
      </w:pPr>
      <w:r>
        <w:rPr>
          <w:rFonts w:ascii="Times New Roman" w:eastAsia="Times New Roman" w:hAnsi="Times New Roman"/>
          <w:color w:val="222222"/>
          <w:sz w:val="24"/>
          <w:szCs w:val="24"/>
          <w:lang w:eastAsia="pl-PL"/>
        </w:rPr>
        <w:t>wprowadzania psów.</w:t>
      </w:r>
    </w:p>
    <w:p w14:paraId="507AB37B" w14:textId="77777777" w:rsidR="00582ABD" w:rsidRDefault="00582ABD" w:rsidP="00582ABD">
      <w:pPr>
        <w:pStyle w:val="Akapitzlist"/>
        <w:numPr>
          <w:ilvl w:val="0"/>
          <w:numId w:val="3"/>
        </w:numPr>
        <w:shd w:val="clear" w:color="auto" w:fill="FFFFFF"/>
        <w:spacing w:after="0"/>
        <w:jc w:val="both"/>
      </w:pPr>
      <w:r>
        <w:rPr>
          <w:rFonts w:ascii="Times New Roman" w:eastAsia="Times New Roman" w:hAnsi="Times New Roman"/>
          <w:color w:val="222222"/>
          <w:sz w:val="24"/>
          <w:szCs w:val="24"/>
          <w:lang w:eastAsia="pl-PL"/>
        </w:rPr>
        <w:t>palenia papierosów i papierosów elektronicznych.</w:t>
      </w:r>
    </w:p>
    <w:p w14:paraId="0E445A51" w14:textId="77777777" w:rsidR="00582ABD" w:rsidRDefault="00582ABD" w:rsidP="00582ABD">
      <w:pPr>
        <w:pStyle w:val="Akapitzlist"/>
        <w:shd w:val="clear" w:color="auto" w:fill="FFFFFF"/>
        <w:spacing w:after="0"/>
        <w:jc w:val="both"/>
        <w:rPr>
          <w:rFonts w:ascii="Times New Roman" w:eastAsia="Times New Roman" w:hAnsi="Times New Roman"/>
          <w:color w:val="222222"/>
          <w:sz w:val="24"/>
          <w:szCs w:val="24"/>
          <w:lang w:eastAsia="pl-PL"/>
        </w:rPr>
      </w:pPr>
    </w:p>
    <w:p w14:paraId="6F4986BA" w14:textId="4B8DB6B9" w:rsidR="00582ABD" w:rsidRDefault="00582ABD" w:rsidP="00582ABD">
      <w:pPr>
        <w:numPr>
          <w:ilvl w:val="0"/>
          <w:numId w:val="2"/>
        </w:numPr>
        <w:shd w:val="clear" w:color="auto" w:fill="FFFFFF"/>
        <w:spacing w:after="0"/>
        <w:jc w:val="both"/>
      </w:pPr>
      <w:r>
        <w:rPr>
          <w:rFonts w:ascii="Times New Roman" w:eastAsia="Times New Roman" w:hAnsi="Times New Roman"/>
          <w:color w:val="222222"/>
          <w:sz w:val="24"/>
          <w:szCs w:val="24"/>
          <w:lang w:eastAsia="pl-PL"/>
        </w:rPr>
        <w:t>Uczestnicy festynu mają prawo korzystać z wyznaczonych pomieszczeń sanitarnych w </w:t>
      </w:r>
      <w:r>
        <w:rPr>
          <w:rFonts w:ascii="Times New Roman" w:eastAsia="Times New Roman" w:hAnsi="Times New Roman"/>
          <w:color w:val="222222"/>
          <w:sz w:val="24"/>
          <w:szCs w:val="24"/>
          <w:lang w:eastAsia="pl-PL"/>
        </w:rPr>
        <w:t>budynku</w:t>
      </w:r>
      <w:r>
        <w:rPr>
          <w:rFonts w:ascii="Times New Roman" w:eastAsia="Times New Roman" w:hAnsi="Times New Roman"/>
          <w:color w:val="222222"/>
          <w:sz w:val="24"/>
          <w:szCs w:val="24"/>
          <w:lang w:eastAsia="pl-PL"/>
        </w:rPr>
        <w:t xml:space="preserve"> i są zobowiązani korzystać z nich wyłącznie zgodnie z ich przeznaczeniem. Obowiązuje w nich zakaz palenia.</w:t>
      </w:r>
    </w:p>
    <w:p w14:paraId="72C27B56" w14:textId="65B3200D" w:rsidR="00582ABD" w:rsidRDefault="00582ABD" w:rsidP="00582ABD">
      <w:pPr>
        <w:numPr>
          <w:ilvl w:val="0"/>
          <w:numId w:val="2"/>
        </w:numPr>
        <w:shd w:val="clear" w:color="auto" w:fill="FFFFFF"/>
        <w:spacing w:after="0"/>
        <w:jc w:val="both"/>
      </w:pPr>
      <w:r>
        <w:rPr>
          <w:rFonts w:ascii="Times New Roman" w:eastAsia="Times New Roman" w:hAnsi="Times New Roman"/>
          <w:color w:val="222222"/>
          <w:sz w:val="24"/>
          <w:szCs w:val="24"/>
          <w:lang w:eastAsia="pl-PL"/>
        </w:rPr>
        <w:t xml:space="preserve">Przedstawiciele organizatora (pracownicy </w:t>
      </w:r>
      <w:r>
        <w:rPr>
          <w:rFonts w:ascii="Times New Roman" w:eastAsia="Times New Roman" w:hAnsi="Times New Roman"/>
          <w:color w:val="222222"/>
          <w:sz w:val="24"/>
          <w:szCs w:val="24"/>
          <w:lang w:eastAsia="pl-PL"/>
        </w:rPr>
        <w:t>Żłobka</w:t>
      </w:r>
      <w:r>
        <w:rPr>
          <w:rFonts w:ascii="Times New Roman" w:eastAsia="Times New Roman" w:hAnsi="Times New Roman"/>
          <w:color w:val="222222"/>
          <w:sz w:val="24"/>
          <w:szCs w:val="24"/>
          <w:lang w:eastAsia="pl-PL"/>
        </w:rPr>
        <w:t>) są uprawnieni do wydawania poleceń porządkowych osobom zakłócającym porządek publiczny lub zachowującym się niezgodnie z regulaminem, a w przypadku niewykonania tych poleceń – wezwania ich do opuszczenia imprezy.</w:t>
      </w:r>
    </w:p>
    <w:p w14:paraId="2A02967E" w14:textId="77777777" w:rsidR="00582ABD" w:rsidRDefault="00582ABD" w:rsidP="00582ABD">
      <w:pPr>
        <w:numPr>
          <w:ilvl w:val="0"/>
          <w:numId w:val="2"/>
        </w:numPr>
        <w:shd w:val="clear" w:color="auto" w:fill="FFFFFF"/>
        <w:spacing w:after="0"/>
        <w:jc w:val="both"/>
      </w:pPr>
      <w:r>
        <w:rPr>
          <w:rFonts w:ascii="Times New Roman" w:eastAsia="Times New Roman" w:hAnsi="Times New Roman"/>
          <w:color w:val="222222"/>
          <w:sz w:val="24"/>
          <w:szCs w:val="24"/>
          <w:lang w:eastAsia="pl-PL"/>
        </w:rPr>
        <w:t>Uczestnicy imprezy lub inne osoby przebywające na terenie festynu mogą być narażone na ciągłe przebywanie w strefie dźwięków, mogących spowodować uszkodzenie słuchu. Uczestnicy festynu biorą w nim udział na własne ryzyko.</w:t>
      </w:r>
    </w:p>
    <w:p w14:paraId="40542A2D" w14:textId="77777777" w:rsidR="00582ABD" w:rsidRDefault="00582ABD" w:rsidP="00582ABD">
      <w:pPr>
        <w:numPr>
          <w:ilvl w:val="0"/>
          <w:numId w:val="2"/>
        </w:numPr>
        <w:shd w:val="clear" w:color="auto" w:fill="FFFFFF"/>
        <w:spacing w:after="0"/>
        <w:jc w:val="both"/>
      </w:pPr>
      <w:r>
        <w:rPr>
          <w:rFonts w:ascii="Times New Roman" w:eastAsia="Times New Roman" w:hAnsi="Times New Roman"/>
          <w:color w:val="222222"/>
          <w:sz w:val="24"/>
          <w:szCs w:val="24"/>
          <w:lang w:eastAsia="pl-PL"/>
        </w:rPr>
        <w:t>Punkt pomocy medycznej na wypadek konieczności udzielenia nagłej pomocy znajduje się na terenie festynu i jest wyraźnie oznakowany.</w:t>
      </w:r>
    </w:p>
    <w:p w14:paraId="77E2E858" w14:textId="77777777" w:rsidR="00582ABD" w:rsidRDefault="00582ABD" w:rsidP="00582ABD">
      <w:pPr>
        <w:numPr>
          <w:ilvl w:val="0"/>
          <w:numId w:val="2"/>
        </w:numPr>
        <w:shd w:val="clear" w:color="auto" w:fill="FFFFFF"/>
        <w:spacing w:after="0"/>
        <w:jc w:val="both"/>
      </w:pPr>
      <w:r>
        <w:rPr>
          <w:rFonts w:ascii="Times New Roman" w:eastAsia="Times New Roman" w:hAnsi="Times New Roman"/>
          <w:color w:val="222222"/>
          <w:sz w:val="24"/>
          <w:szCs w:val="24"/>
          <w:lang w:eastAsia="pl-PL"/>
        </w:rPr>
        <w:t xml:space="preserve">W przypadku zauważenia pożaru lub innego miejscowego zagrożenia należy powiadomić organizatora oraz osoby bezpośrednio zagrożone i jak najszybciej opuścić miejsce zagrożenia. Organizator festynu zobowiązany jest do bezzwłocznego powiadomienia odpowiednich służb ratowniczych i równoczesnego rozpoczęcia akcji </w:t>
      </w:r>
      <w:r>
        <w:rPr>
          <w:rFonts w:ascii="Times New Roman" w:eastAsia="Times New Roman" w:hAnsi="Times New Roman"/>
          <w:color w:val="222222"/>
          <w:sz w:val="24"/>
          <w:szCs w:val="24"/>
          <w:lang w:eastAsia="pl-PL"/>
        </w:rPr>
        <w:lastRenderedPageBreak/>
        <w:t>ratowniczo-gaśniczej lub ewakuacji. Do czasu przybycia służb ratowniczych kierownictwo nad akcją obejmuje osoba odpowiedzialna za festyn.</w:t>
      </w:r>
    </w:p>
    <w:p w14:paraId="56F87CAA" w14:textId="77777777" w:rsidR="00582ABD" w:rsidRDefault="00582ABD" w:rsidP="00582ABD">
      <w:pPr>
        <w:numPr>
          <w:ilvl w:val="0"/>
          <w:numId w:val="2"/>
        </w:numPr>
        <w:shd w:val="clear" w:color="auto" w:fill="FFFFFF"/>
        <w:spacing w:after="0"/>
        <w:jc w:val="both"/>
      </w:pPr>
      <w:r>
        <w:rPr>
          <w:rFonts w:ascii="Times New Roman" w:eastAsia="Times New Roman" w:hAnsi="Times New Roman"/>
          <w:color w:val="222222"/>
          <w:sz w:val="24"/>
          <w:szCs w:val="24"/>
          <w:lang w:eastAsia="pl-PL"/>
        </w:rPr>
        <w:t>Organizator utrwala przebieg festynu dla celów dokumentacji oraz promocji lub reklamy imprezy organizatora oraz sponsorów w przyszłych latach. Wizerunek osób przebywających na terenie imprezy może zostać utrwalony, a następnie rozpowszechniany dla celów dokumentacyjnych, sprawozdawczych, reklamowych oraz promocyjnych.</w:t>
      </w:r>
    </w:p>
    <w:p w14:paraId="15D379F9" w14:textId="77777777" w:rsidR="00582ABD" w:rsidRDefault="00582ABD" w:rsidP="00582ABD">
      <w:pPr>
        <w:numPr>
          <w:ilvl w:val="0"/>
          <w:numId w:val="2"/>
        </w:numPr>
        <w:shd w:val="clear" w:color="auto" w:fill="FFFFFF"/>
        <w:spacing w:after="0"/>
        <w:jc w:val="both"/>
      </w:pPr>
      <w:r>
        <w:rPr>
          <w:rFonts w:ascii="Times New Roman" w:eastAsia="Times New Roman" w:hAnsi="Times New Roman"/>
          <w:color w:val="222222"/>
          <w:sz w:val="24"/>
          <w:szCs w:val="24"/>
          <w:lang w:eastAsia="pl-PL"/>
        </w:rPr>
        <w:t>Wszelkie prawa do nazwy i logo festynu są zastrzeżone na rzecz organizatora.</w:t>
      </w:r>
    </w:p>
    <w:p w14:paraId="6CFB14BB" w14:textId="77777777" w:rsidR="00582ABD" w:rsidRDefault="00582ABD" w:rsidP="00582ABD">
      <w:pPr>
        <w:numPr>
          <w:ilvl w:val="0"/>
          <w:numId w:val="2"/>
        </w:numPr>
        <w:shd w:val="clear" w:color="auto" w:fill="FFFFFF"/>
        <w:spacing w:after="0"/>
        <w:jc w:val="both"/>
      </w:pPr>
      <w:r>
        <w:rPr>
          <w:rFonts w:ascii="Times New Roman" w:eastAsia="Times New Roman" w:hAnsi="Times New Roman"/>
          <w:color w:val="222222"/>
          <w:sz w:val="24"/>
          <w:szCs w:val="24"/>
          <w:lang w:eastAsia="pl-PL"/>
        </w:rPr>
        <w:t>Status sponsora festynu przyznaje wyłącznie organizator.</w:t>
      </w:r>
    </w:p>
    <w:p w14:paraId="77572A83" w14:textId="77777777" w:rsidR="00582ABD" w:rsidRDefault="00582ABD" w:rsidP="00582ABD">
      <w:pPr>
        <w:numPr>
          <w:ilvl w:val="0"/>
          <w:numId w:val="2"/>
        </w:numPr>
        <w:shd w:val="clear" w:color="auto" w:fill="FFFFFF"/>
        <w:spacing w:after="0"/>
        <w:jc w:val="both"/>
      </w:pPr>
      <w:r>
        <w:rPr>
          <w:rFonts w:ascii="Times New Roman" w:eastAsia="Times New Roman" w:hAnsi="Times New Roman"/>
          <w:color w:val="222222"/>
          <w:sz w:val="24"/>
          <w:szCs w:val="24"/>
          <w:lang w:eastAsia="pl-PL"/>
        </w:rPr>
        <w:t>Organizator nie ponosi odpowiedzialności za skutki działania siły wyższej. Za siłę wyższą uznaje się zdarzenie będące poza kontrolą organizatora, które powoduje, że wykonanie zobowiązań jest niemożliwe lub może być uznane za niemożliwe ze względu na występujące okoliczności. Siłę wyższą stanowią w szczególności: warunki atmosferyczne, awarie lub zakłócenia pracy urządzeń dostarczających energię elektryczną, ciepło, światło, działania wojenne lub działania władz państwowych lub samorządowych w zakresie formułowania polityki, praw i przepisów mających wpływ na wykonanie zobowiązań.</w:t>
      </w:r>
    </w:p>
    <w:p w14:paraId="6606E909" w14:textId="77777777" w:rsidR="00582ABD" w:rsidRDefault="00582ABD" w:rsidP="00582ABD">
      <w:pPr>
        <w:numPr>
          <w:ilvl w:val="0"/>
          <w:numId w:val="2"/>
        </w:numPr>
        <w:shd w:val="clear" w:color="auto" w:fill="FFFFFF"/>
        <w:spacing w:after="0"/>
        <w:jc w:val="both"/>
      </w:pPr>
      <w:r>
        <w:rPr>
          <w:rFonts w:ascii="Times New Roman" w:eastAsia="Times New Roman" w:hAnsi="Times New Roman"/>
          <w:color w:val="222222"/>
          <w:sz w:val="24"/>
          <w:szCs w:val="24"/>
          <w:lang w:eastAsia="pl-PL"/>
        </w:rPr>
        <w:t>Niniejszy regulamin jest dostępny na stronie internetowej organizatora (www. krasnal-</w:t>
      </w:r>
      <w:proofErr w:type="spellStart"/>
      <w:r>
        <w:rPr>
          <w:rFonts w:ascii="Times New Roman" w:eastAsia="Times New Roman" w:hAnsi="Times New Roman"/>
          <w:color w:val="222222"/>
          <w:sz w:val="24"/>
          <w:szCs w:val="24"/>
          <w:lang w:eastAsia="pl-PL"/>
        </w:rPr>
        <w:t>halabala</w:t>
      </w:r>
      <w:proofErr w:type="spellEnd"/>
      <w:r>
        <w:rPr>
          <w:rFonts w:ascii="Times New Roman" w:eastAsia="Times New Roman" w:hAnsi="Times New Roman"/>
          <w:color w:val="222222"/>
          <w:sz w:val="24"/>
          <w:szCs w:val="24"/>
          <w:lang w:eastAsia="pl-PL"/>
        </w:rPr>
        <w:t>) oraz w punkcie informacyjnym na terenie imprezy.</w:t>
      </w:r>
    </w:p>
    <w:p w14:paraId="3226EB71" w14:textId="77777777" w:rsidR="00582ABD" w:rsidRDefault="00582ABD" w:rsidP="00582ABD">
      <w:pPr>
        <w:numPr>
          <w:ilvl w:val="0"/>
          <w:numId w:val="2"/>
        </w:numPr>
        <w:shd w:val="clear" w:color="auto" w:fill="FFFFFF"/>
        <w:spacing w:after="0"/>
        <w:jc w:val="both"/>
      </w:pPr>
      <w:r>
        <w:rPr>
          <w:rFonts w:ascii="Times New Roman" w:eastAsia="Times New Roman" w:hAnsi="Times New Roman"/>
          <w:color w:val="222222"/>
          <w:sz w:val="24"/>
          <w:szCs w:val="24"/>
          <w:lang w:eastAsia="pl-PL"/>
        </w:rPr>
        <w:t xml:space="preserve">W sprawach nieuregulowanych w regulaminie stosuje się przepisy </w:t>
      </w:r>
      <w:r>
        <w:rPr>
          <w:rFonts w:ascii="Times New Roman" w:eastAsia="Times New Roman" w:hAnsi="Times New Roman"/>
          <w:i/>
          <w:color w:val="222222"/>
          <w:sz w:val="24"/>
          <w:szCs w:val="24"/>
          <w:lang w:eastAsia="pl-PL"/>
        </w:rPr>
        <w:t>Kodeksu cywilnego</w:t>
      </w:r>
      <w:r>
        <w:rPr>
          <w:rFonts w:ascii="Times New Roman" w:eastAsia="Times New Roman" w:hAnsi="Times New Roman"/>
          <w:color w:val="222222"/>
          <w:sz w:val="24"/>
          <w:szCs w:val="24"/>
          <w:lang w:eastAsia="pl-PL"/>
        </w:rPr>
        <w:t>.</w:t>
      </w:r>
    </w:p>
    <w:p w14:paraId="1A231A7B" w14:textId="77777777" w:rsidR="00582ABD" w:rsidRDefault="00582ABD" w:rsidP="00582ABD">
      <w:pPr>
        <w:numPr>
          <w:ilvl w:val="0"/>
          <w:numId w:val="2"/>
        </w:numPr>
        <w:shd w:val="clear" w:color="auto" w:fill="FFFFFF"/>
        <w:spacing w:after="0"/>
        <w:jc w:val="both"/>
      </w:pPr>
      <w:r>
        <w:rPr>
          <w:rFonts w:ascii="Times New Roman" w:eastAsia="Times New Roman" w:hAnsi="Times New Roman"/>
          <w:color w:val="222222"/>
          <w:sz w:val="24"/>
          <w:szCs w:val="24"/>
          <w:lang w:eastAsia="pl-PL"/>
        </w:rPr>
        <w:t>Regulamin wchodzi w życie 2024 r. – w dniu, w którym odbywa się festyn.</w:t>
      </w:r>
    </w:p>
    <w:p w14:paraId="4FBB9EA6" w14:textId="77777777" w:rsidR="00582ABD" w:rsidRDefault="00582ABD" w:rsidP="00582ABD">
      <w:pPr>
        <w:spacing w:after="0"/>
        <w:rPr>
          <w:rFonts w:ascii="Times New Roman" w:eastAsia="Times New Roman" w:hAnsi="Times New Roman"/>
          <w:color w:val="222222"/>
          <w:sz w:val="24"/>
          <w:szCs w:val="24"/>
          <w:lang w:eastAsia="pl-PL"/>
        </w:rPr>
      </w:pPr>
    </w:p>
    <w:p w14:paraId="657B27A9" w14:textId="6BC22875" w:rsidR="006B2794" w:rsidRDefault="006B2794"/>
    <w:sectPr w:rsidR="006B27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00000002"/>
    <w:name w:val="WW8Num7"/>
    <w:lvl w:ilvl="0">
      <w:start w:val="7"/>
      <w:numFmt w:val="decimal"/>
      <w:lvlText w:val="%1."/>
      <w:lvlJc w:val="left"/>
      <w:pPr>
        <w:tabs>
          <w:tab w:val="num" w:pos="720"/>
        </w:tabs>
        <w:ind w:left="720" w:hanging="360"/>
      </w:pPr>
      <w:rPr>
        <w:rFonts w:ascii="Times New Roman" w:eastAsia="Times New Roman" w:hAnsi="Times New Roman" w:cs="Times New Roman"/>
        <w:sz w:val="24"/>
        <w:szCs w:val="24"/>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9"/>
    <w:lvl w:ilvl="0">
      <w:start w:val="1"/>
      <w:numFmt w:val="decimal"/>
      <w:lvlText w:val="%1)"/>
      <w:lvlJc w:val="left"/>
      <w:pPr>
        <w:tabs>
          <w:tab w:val="num" w:pos="0"/>
        </w:tabs>
        <w:ind w:left="1068" w:hanging="360"/>
      </w:pPr>
      <w:rPr>
        <w:rFonts w:ascii="Times New Roman" w:eastAsia="Times New Roman" w:hAnsi="Times New Roman" w:cs="Times New Roman"/>
        <w:sz w:val="24"/>
        <w:szCs w:val="24"/>
        <w:lang w:eastAsia="pl-PL"/>
      </w:rPr>
    </w:lvl>
  </w:abstractNum>
  <w:abstractNum w:abstractNumId="3" w15:restartNumberingAfterBreak="0">
    <w:nsid w:val="00000004"/>
    <w:multiLevelType w:val="multilevel"/>
    <w:tmpl w:val="00000004"/>
    <w:name w:val="WW8Num10"/>
    <w:lvl w:ilvl="0">
      <w:start w:val="1"/>
      <w:numFmt w:val="decimal"/>
      <w:lvlText w:val="%1."/>
      <w:lvlJc w:val="left"/>
      <w:pPr>
        <w:tabs>
          <w:tab w:val="num" w:pos="720"/>
        </w:tabs>
        <w:ind w:left="720" w:hanging="360"/>
      </w:pPr>
      <w:rPr>
        <w:rFonts w:ascii="Times New Roman" w:eastAsia="Times New Roman" w:hAnsi="Times New Roman" w:cs="Times New Roman"/>
        <w:sz w:val="24"/>
        <w:szCs w:val="24"/>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11"/>
    <w:lvl w:ilvl="0">
      <w:start w:val="1"/>
      <w:numFmt w:val="decimal"/>
      <w:lvlText w:val="%1)"/>
      <w:lvlJc w:val="left"/>
      <w:pPr>
        <w:tabs>
          <w:tab w:val="num" w:pos="1068"/>
        </w:tabs>
        <w:ind w:left="1068" w:hanging="360"/>
      </w:pPr>
      <w:rPr>
        <w:rFonts w:ascii="Times New Roman" w:hAnsi="Times New Roman" w:cs="Times New Roman"/>
        <w:sz w:val="24"/>
        <w:szCs w:val="24"/>
        <w:lang w:val="x-none" w:eastAsia="pl-PL"/>
      </w:rPr>
    </w:lvl>
    <w:lvl w:ilvl="1">
      <w:numFmt w:val="bullet"/>
      <w:lvlText w:val="o"/>
      <w:lvlJc w:val="left"/>
      <w:pPr>
        <w:tabs>
          <w:tab w:val="num" w:pos="1428"/>
        </w:tabs>
        <w:ind w:left="1428" w:hanging="360"/>
      </w:pPr>
      <w:rPr>
        <w:rFonts w:ascii="Courier New" w:hAnsi="Courier New" w:cs="Courier New"/>
        <w:sz w:val="24"/>
        <w:szCs w:val="24"/>
      </w:rPr>
    </w:lvl>
    <w:lvl w:ilvl="2">
      <w:numFmt w:val="bullet"/>
      <w:lvlText w:val="§"/>
      <w:lvlJc w:val="left"/>
      <w:pPr>
        <w:tabs>
          <w:tab w:val="num" w:pos="2148"/>
        </w:tabs>
        <w:ind w:left="2148" w:hanging="360"/>
      </w:pPr>
      <w:rPr>
        <w:rFonts w:ascii="Wingdings" w:hAnsi="Wingdings" w:cs="Wingdings"/>
        <w:sz w:val="24"/>
        <w:szCs w:val="24"/>
      </w:rPr>
    </w:lvl>
    <w:lvl w:ilvl="3">
      <w:numFmt w:val="bullet"/>
      <w:lvlText w:val="·"/>
      <w:lvlJc w:val="left"/>
      <w:pPr>
        <w:tabs>
          <w:tab w:val="num" w:pos="2868"/>
        </w:tabs>
        <w:ind w:left="2868" w:hanging="360"/>
      </w:pPr>
      <w:rPr>
        <w:rFonts w:ascii="Symbol" w:hAnsi="Symbol" w:cs="Symbol"/>
        <w:sz w:val="24"/>
        <w:szCs w:val="24"/>
      </w:rPr>
    </w:lvl>
    <w:lvl w:ilvl="4">
      <w:numFmt w:val="bullet"/>
      <w:lvlText w:val="o"/>
      <w:lvlJc w:val="left"/>
      <w:pPr>
        <w:tabs>
          <w:tab w:val="num" w:pos="3588"/>
        </w:tabs>
        <w:ind w:left="3588" w:hanging="360"/>
      </w:pPr>
      <w:rPr>
        <w:rFonts w:ascii="Courier New" w:hAnsi="Courier New" w:cs="Courier New"/>
        <w:sz w:val="24"/>
        <w:szCs w:val="24"/>
      </w:rPr>
    </w:lvl>
    <w:lvl w:ilvl="5">
      <w:numFmt w:val="bullet"/>
      <w:lvlText w:val="§"/>
      <w:lvlJc w:val="left"/>
      <w:pPr>
        <w:tabs>
          <w:tab w:val="num" w:pos="4308"/>
        </w:tabs>
        <w:ind w:left="4308" w:hanging="360"/>
      </w:pPr>
      <w:rPr>
        <w:rFonts w:ascii="Wingdings" w:hAnsi="Wingdings" w:cs="Wingdings"/>
        <w:sz w:val="24"/>
        <w:szCs w:val="24"/>
      </w:rPr>
    </w:lvl>
    <w:lvl w:ilvl="6">
      <w:numFmt w:val="bullet"/>
      <w:lvlText w:val="·"/>
      <w:lvlJc w:val="left"/>
      <w:pPr>
        <w:tabs>
          <w:tab w:val="num" w:pos="5028"/>
        </w:tabs>
        <w:ind w:left="5028" w:hanging="360"/>
      </w:pPr>
      <w:rPr>
        <w:rFonts w:ascii="Symbol" w:hAnsi="Symbol" w:cs="Symbol"/>
        <w:sz w:val="24"/>
        <w:szCs w:val="24"/>
      </w:rPr>
    </w:lvl>
    <w:lvl w:ilvl="7">
      <w:numFmt w:val="bullet"/>
      <w:lvlText w:val="o"/>
      <w:lvlJc w:val="left"/>
      <w:pPr>
        <w:tabs>
          <w:tab w:val="num" w:pos="5748"/>
        </w:tabs>
        <w:ind w:left="5748" w:hanging="360"/>
      </w:pPr>
      <w:rPr>
        <w:rFonts w:ascii="Courier New" w:hAnsi="Courier New" w:cs="Courier New"/>
        <w:sz w:val="24"/>
        <w:szCs w:val="24"/>
      </w:rPr>
    </w:lvl>
    <w:lvl w:ilvl="8">
      <w:numFmt w:val="bullet"/>
      <w:lvlText w:val="§"/>
      <w:lvlJc w:val="left"/>
      <w:pPr>
        <w:tabs>
          <w:tab w:val="num" w:pos="6468"/>
        </w:tabs>
        <w:ind w:left="6468" w:hanging="360"/>
      </w:pPr>
      <w:rPr>
        <w:rFonts w:ascii="Wingdings" w:hAnsi="Wingdings" w:cs="Wingdings"/>
        <w:sz w:val="24"/>
        <w:szCs w:val="24"/>
      </w:rPr>
    </w:lvl>
  </w:abstractNum>
  <w:num w:numId="1" w16cid:durableId="248270069">
    <w:abstractNumId w:val="0"/>
  </w:num>
  <w:num w:numId="2" w16cid:durableId="604653004">
    <w:abstractNumId w:val="1"/>
  </w:num>
  <w:num w:numId="3" w16cid:durableId="1810325136">
    <w:abstractNumId w:val="2"/>
  </w:num>
  <w:num w:numId="4" w16cid:durableId="350760829">
    <w:abstractNumId w:val="3"/>
  </w:num>
  <w:num w:numId="5" w16cid:durableId="2123333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BD"/>
    <w:rsid w:val="00582ABD"/>
    <w:rsid w:val="006B2794"/>
    <w:rsid w:val="00B818A0"/>
    <w:rsid w:val="00EA70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C89B"/>
  <w15:chartTrackingRefBased/>
  <w15:docId w15:val="{E18F0E98-D1FC-42A4-A1B0-77455782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2ABD"/>
    <w:pPr>
      <w:suppressAutoHyphens/>
      <w:spacing w:after="200" w:line="276" w:lineRule="auto"/>
    </w:pPr>
    <w:rPr>
      <w:rFonts w:ascii="Calibri" w:eastAsia="Calibri" w:hAnsi="Calibri" w:cs="Times New Roman"/>
      <w:kern w:val="0"/>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82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753</Words>
  <Characters>4519</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1</cp:revision>
  <dcterms:created xsi:type="dcterms:W3CDTF">2024-05-23T08:26:00Z</dcterms:created>
  <dcterms:modified xsi:type="dcterms:W3CDTF">2024-05-23T08:31:00Z</dcterms:modified>
</cp:coreProperties>
</file>