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76D6F" w14:textId="306186B0" w:rsidR="006B2794" w:rsidRDefault="00CC4F21">
      <w:pPr>
        <w:rPr>
          <w:b/>
          <w:bCs/>
          <w:sz w:val="36"/>
          <w:szCs w:val="36"/>
        </w:rPr>
      </w:pPr>
      <w:r w:rsidRPr="00CC4F21">
        <w:rPr>
          <w:b/>
          <w:bCs/>
        </w:rPr>
        <w:t xml:space="preserve"> </w:t>
      </w:r>
      <w:r w:rsidRPr="00CC4F21">
        <w:rPr>
          <w:b/>
          <w:bCs/>
          <w:sz w:val="36"/>
          <w:szCs w:val="36"/>
        </w:rPr>
        <w:t>PROCEDURA POSTĘPOWANIA W PRZYPADKU PODEJRZENIA STOSOWANIA PRZEMOCY WOBEC DZIECKA W ŻŁOBKU</w:t>
      </w:r>
    </w:p>
    <w:p w14:paraId="3D082104" w14:textId="3ED0EF7D" w:rsidR="00CC4F21" w:rsidRDefault="00CC4F21">
      <w:pPr>
        <w:rPr>
          <w:b/>
          <w:bCs/>
          <w:sz w:val="28"/>
          <w:szCs w:val="28"/>
        </w:rPr>
      </w:pPr>
      <w:r>
        <w:rPr>
          <w:b/>
          <w:bCs/>
          <w:sz w:val="28"/>
          <w:szCs w:val="28"/>
        </w:rPr>
        <w:t>Załącznik Nr 3 do Regulaminu Organizacyjnego Żłobka</w:t>
      </w:r>
    </w:p>
    <w:p w14:paraId="02505374" w14:textId="77777777" w:rsidR="00786660" w:rsidRDefault="00786660">
      <w:pPr>
        <w:rPr>
          <w:b/>
          <w:bCs/>
          <w:sz w:val="28"/>
          <w:szCs w:val="28"/>
        </w:rPr>
      </w:pPr>
    </w:p>
    <w:p w14:paraId="4393AFA7" w14:textId="77777777" w:rsidR="00786660" w:rsidRDefault="00786660" w:rsidP="00786660">
      <w:pPr>
        <w:pStyle w:val="NormalnyWeb"/>
        <w:spacing w:before="0" w:beforeAutospacing="0" w:after="0" w:afterAutospacing="0" w:line="276" w:lineRule="auto"/>
        <w:jc w:val="both"/>
        <w:rPr>
          <w:b/>
          <w:color w:val="000000"/>
        </w:rPr>
      </w:pPr>
      <w:r w:rsidRPr="00B804E8">
        <w:rPr>
          <w:b/>
          <w:color w:val="000000"/>
        </w:rPr>
        <w:t>Podstawa prawna:</w:t>
      </w:r>
    </w:p>
    <w:p w14:paraId="13C66AD1" w14:textId="77777777" w:rsidR="00786660" w:rsidRPr="00B804E8" w:rsidRDefault="00786660" w:rsidP="00786660">
      <w:pPr>
        <w:pStyle w:val="NormalnyWeb"/>
        <w:spacing w:before="0" w:beforeAutospacing="0" w:after="0" w:afterAutospacing="0" w:line="276" w:lineRule="auto"/>
        <w:jc w:val="both"/>
        <w:rPr>
          <w:b/>
          <w:color w:val="000000"/>
        </w:rPr>
      </w:pPr>
    </w:p>
    <w:p w14:paraId="3DFCA2E7" w14:textId="77777777" w:rsidR="00786660" w:rsidRPr="00B804E8" w:rsidRDefault="00786660" w:rsidP="00786660">
      <w:pPr>
        <w:pStyle w:val="Akapitzlist"/>
        <w:numPr>
          <w:ilvl w:val="0"/>
          <w:numId w:val="1"/>
        </w:numPr>
        <w:tabs>
          <w:tab w:val="left" w:pos="255"/>
        </w:tabs>
        <w:spacing w:after="0"/>
        <w:jc w:val="both"/>
        <w:rPr>
          <w:rFonts w:ascii="Times New Roman" w:eastAsia="+mn-ea" w:hAnsi="Times New Roman" w:cs="Times New Roman"/>
          <w:bCs/>
          <w:color w:val="000000"/>
          <w:kern w:val="24"/>
          <w:sz w:val="24"/>
          <w:szCs w:val="24"/>
          <w:lang w:eastAsia="pl-PL"/>
        </w:rPr>
      </w:pPr>
      <w:r w:rsidRPr="00B804E8">
        <w:rPr>
          <w:rFonts w:ascii="Times New Roman" w:hAnsi="Times New Roman" w:cs="Times New Roman"/>
          <w:bCs/>
          <w:i/>
          <w:sz w:val="24"/>
          <w:szCs w:val="24"/>
        </w:rPr>
        <w:t>Ustawa z dnia 29 lipca 2005 r. o przeciwdziałaniu przemocy w rodzinie</w:t>
      </w:r>
      <w:r w:rsidRPr="00B804E8">
        <w:rPr>
          <w:rFonts w:ascii="Times New Roman" w:hAnsi="Times New Roman" w:cs="Times New Roman"/>
          <w:bCs/>
          <w:sz w:val="24"/>
          <w:szCs w:val="24"/>
        </w:rPr>
        <w:t xml:space="preserve"> (</w:t>
      </w:r>
      <w:r>
        <w:rPr>
          <w:rFonts w:ascii="Times New Roman" w:hAnsi="Times New Roman" w:cs="Times New Roman"/>
          <w:bCs/>
          <w:sz w:val="24"/>
          <w:szCs w:val="24"/>
        </w:rPr>
        <w:t xml:space="preserve">t.j. </w:t>
      </w:r>
      <w:r w:rsidRPr="00B804E8">
        <w:rPr>
          <w:rFonts w:ascii="Times New Roman" w:hAnsi="Times New Roman" w:cs="Times New Roman"/>
          <w:bCs/>
          <w:sz w:val="24"/>
          <w:szCs w:val="24"/>
        </w:rPr>
        <w:t>Dz.U. z</w:t>
      </w:r>
      <w:r>
        <w:rPr>
          <w:rFonts w:ascii="Times New Roman" w:hAnsi="Times New Roman" w:cs="Times New Roman"/>
          <w:bCs/>
          <w:sz w:val="24"/>
          <w:szCs w:val="24"/>
        </w:rPr>
        <w:t> </w:t>
      </w:r>
      <w:r w:rsidRPr="00B804E8">
        <w:rPr>
          <w:rFonts w:ascii="Times New Roman" w:hAnsi="Times New Roman" w:cs="Times New Roman"/>
          <w:bCs/>
          <w:sz w:val="24"/>
          <w:szCs w:val="24"/>
        </w:rPr>
        <w:t>20</w:t>
      </w:r>
      <w:r>
        <w:rPr>
          <w:rFonts w:ascii="Times New Roman" w:hAnsi="Times New Roman" w:cs="Times New Roman"/>
          <w:bCs/>
          <w:sz w:val="24"/>
          <w:szCs w:val="24"/>
        </w:rPr>
        <w:t>1</w:t>
      </w:r>
      <w:r w:rsidRPr="00B804E8">
        <w:rPr>
          <w:rFonts w:ascii="Times New Roman" w:hAnsi="Times New Roman" w:cs="Times New Roman"/>
          <w:bCs/>
          <w:sz w:val="24"/>
          <w:szCs w:val="24"/>
        </w:rPr>
        <w:t>5</w:t>
      </w:r>
      <w:r>
        <w:rPr>
          <w:rFonts w:ascii="Times New Roman" w:hAnsi="Times New Roman" w:cs="Times New Roman"/>
          <w:bCs/>
          <w:sz w:val="24"/>
          <w:szCs w:val="24"/>
        </w:rPr>
        <w:t> </w:t>
      </w:r>
      <w:r w:rsidRPr="00B804E8">
        <w:rPr>
          <w:rFonts w:ascii="Times New Roman" w:hAnsi="Times New Roman" w:cs="Times New Roman"/>
          <w:bCs/>
          <w:sz w:val="24"/>
          <w:szCs w:val="24"/>
        </w:rPr>
        <w:t>r.</w:t>
      </w:r>
      <w:r>
        <w:rPr>
          <w:rFonts w:ascii="Times New Roman" w:hAnsi="Times New Roman" w:cs="Times New Roman"/>
          <w:bCs/>
          <w:sz w:val="24"/>
          <w:szCs w:val="24"/>
        </w:rPr>
        <w:t xml:space="preserve"> </w:t>
      </w:r>
      <w:r w:rsidRPr="00B804E8">
        <w:rPr>
          <w:rFonts w:ascii="Times New Roman" w:hAnsi="Times New Roman" w:cs="Times New Roman"/>
          <w:bCs/>
          <w:sz w:val="24"/>
          <w:szCs w:val="24"/>
        </w:rPr>
        <w:t>poz. 1</w:t>
      </w:r>
      <w:r>
        <w:rPr>
          <w:rFonts w:ascii="Times New Roman" w:hAnsi="Times New Roman" w:cs="Times New Roman"/>
          <w:bCs/>
          <w:sz w:val="24"/>
          <w:szCs w:val="24"/>
        </w:rPr>
        <w:t>390</w:t>
      </w:r>
      <w:r w:rsidRPr="00B804E8">
        <w:rPr>
          <w:rFonts w:ascii="Times New Roman" w:hAnsi="Times New Roman" w:cs="Times New Roman"/>
          <w:bCs/>
          <w:sz w:val="24"/>
          <w:szCs w:val="24"/>
        </w:rPr>
        <w:t xml:space="preserve"> ze zm.),</w:t>
      </w:r>
    </w:p>
    <w:p w14:paraId="20023CA1" w14:textId="77777777" w:rsidR="00786660" w:rsidRDefault="00786660" w:rsidP="00786660">
      <w:pPr>
        <w:pStyle w:val="Akapitzlist"/>
        <w:numPr>
          <w:ilvl w:val="0"/>
          <w:numId w:val="1"/>
        </w:numPr>
        <w:tabs>
          <w:tab w:val="left" w:pos="255"/>
        </w:tabs>
        <w:spacing w:after="0"/>
        <w:jc w:val="both"/>
        <w:rPr>
          <w:rFonts w:ascii="Times New Roman" w:eastAsia="+mn-ea" w:hAnsi="Times New Roman" w:cs="Times New Roman"/>
          <w:bCs/>
          <w:color w:val="000000"/>
          <w:kern w:val="24"/>
          <w:sz w:val="24"/>
          <w:szCs w:val="24"/>
          <w:lang w:eastAsia="pl-PL"/>
        </w:rPr>
      </w:pPr>
      <w:r w:rsidRPr="00B804E8">
        <w:rPr>
          <w:rFonts w:ascii="Times New Roman" w:eastAsia="+mn-ea" w:hAnsi="Times New Roman" w:cs="Times New Roman"/>
          <w:bCs/>
          <w:i/>
          <w:color w:val="000000"/>
          <w:kern w:val="24"/>
          <w:sz w:val="24"/>
          <w:szCs w:val="24"/>
          <w:lang w:eastAsia="pl-PL"/>
        </w:rPr>
        <w:t>Rozporządzenie Rady Ministrów z dnia 13 września 2011 r. w sprawie procedury „Niebieskie Karty” oraz wzorów formularzy „Niebieska Karta”</w:t>
      </w:r>
      <w:r w:rsidRPr="00B804E8">
        <w:rPr>
          <w:rFonts w:ascii="Times New Roman" w:eastAsia="+mn-ea" w:hAnsi="Times New Roman" w:cs="Times New Roman"/>
          <w:bCs/>
          <w:color w:val="000000"/>
          <w:kern w:val="24"/>
          <w:sz w:val="24"/>
          <w:szCs w:val="24"/>
          <w:lang w:eastAsia="pl-PL"/>
        </w:rPr>
        <w:t xml:space="preserve"> (Dz.U. z 2011 r. Nr</w:t>
      </w:r>
      <w:r>
        <w:rPr>
          <w:rFonts w:ascii="Times New Roman" w:eastAsia="+mn-ea" w:hAnsi="Times New Roman" w:cs="Times New Roman"/>
          <w:bCs/>
          <w:color w:val="000000"/>
          <w:kern w:val="24"/>
          <w:sz w:val="24"/>
          <w:szCs w:val="24"/>
          <w:lang w:eastAsia="pl-PL"/>
        </w:rPr>
        <w:t> </w:t>
      </w:r>
      <w:r w:rsidRPr="00B804E8">
        <w:rPr>
          <w:rFonts w:ascii="Times New Roman" w:eastAsia="+mn-ea" w:hAnsi="Times New Roman" w:cs="Times New Roman"/>
          <w:bCs/>
          <w:color w:val="000000"/>
          <w:kern w:val="24"/>
          <w:sz w:val="24"/>
          <w:szCs w:val="24"/>
          <w:lang w:eastAsia="pl-PL"/>
        </w:rPr>
        <w:t>209 poz. 1245)</w:t>
      </w:r>
      <w:r>
        <w:rPr>
          <w:rFonts w:ascii="Times New Roman" w:eastAsia="+mn-ea" w:hAnsi="Times New Roman" w:cs="Times New Roman"/>
          <w:bCs/>
          <w:color w:val="000000"/>
          <w:kern w:val="24"/>
          <w:sz w:val="24"/>
          <w:szCs w:val="24"/>
          <w:lang w:eastAsia="pl-PL"/>
        </w:rPr>
        <w:t>,</w:t>
      </w:r>
    </w:p>
    <w:p w14:paraId="10DCB59F" w14:textId="77777777" w:rsidR="00786660" w:rsidRPr="00B804E8" w:rsidRDefault="00786660" w:rsidP="00786660">
      <w:pPr>
        <w:pStyle w:val="Akapitzlist"/>
        <w:numPr>
          <w:ilvl w:val="0"/>
          <w:numId w:val="1"/>
        </w:numPr>
        <w:tabs>
          <w:tab w:val="left" w:pos="255"/>
        </w:tabs>
        <w:spacing w:after="0"/>
        <w:jc w:val="both"/>
        <w:rPr>
          <w:rFonts w:ascii="Times New Roman" w:eastAsia="+mn-ea" w:hAnsi="Times New Roman" w:cs="Times New Roman"/>
          <w:bCs/>
          <w:color w:val="000000"/>
          <w:kern w:val="24"/>
          <w:sz w:val="24"/>
          <w:szCs w:val="24"/>
          <w:lang w:eastAsia="pl-PL"/>
        </w:rPr>
      </w:pPr>
      <w:r>
        <w:rPr>
          <w:rFonts w:ascii="Times New Roman" w:hAnsi="Times New Roman" w:cs="Times New Roman"/>
          <w:i/>
          <w:sz w:val="24"/>
          <w:szCs w:val="24"/>
        </w:rPr>
        <w:t>Ustawa</w:t>
      </w:r>
      <w:r w:rsidRPr="00B804E8">
        <w:rPr>
          <w:rFonts w:ascii="Times New Roman" w:hAnsi="Times New Roman" w:cs="Times New Roman"/>
          <w:i/>
          <w:sz w:val="24"/>
          <w:szCs w:val="24"/>
        </w:rPr>
        <w:t xml:space="preserve"> z dnia 6 czerwca 1997 r. Kodeks karny</w:t>
      </w:r>
      <w:r>
        <w:rPr>
          <w:rFonts w:ascii="Times New Roman" w:hAnsi="Times New Roman" w:cs="Times New Roman"/>
          <w:sz w:val="24"/>
          <w:szCs w:val="24"/>
        </w:rPr>
        <w:t xml:space="preserve"> (t.j. Dz.U. z 2018 r. poz. 1600 ze zm.)</w:t>
      </w:r>
      <w:r w:rsidRPr="00B804E8">
        <w:rPr>
          <w:rFonts w:ascii="Times New Roman" w:eastAsia="+mn-ea" w:hAnsi="Times New Roman" w:cs="Times New Roman"/>
          <w:bCs/>
          <w:color w:val="000000"/>
          <w:kern w:val="24"/>
          <w:sz w:val="24"/>
          <w:szCs w:val="24"/>
          <w:lang w:eastAsia="pl-PL"/>
        </w:rPr>
        <w:t>.</w:t>
      </w:r>
    </w:p>
    <w:p w14:paraId="0D5CBEF6" w14:textId="77777777" w:rsidR="00295409" w:rsidRPr="006551DF" w:rsidRDefault="00295409" w:rsidP="00295409">
      <w:pPr>
        <w:pStyle w:val="Akapitzlist"/>
        <w:widowControl w:val="0"/>
        <w:numPr>
          <w:ilvl w:val="0"/>
          <w:numId w:val="1"/>
        </w:numPr>
        <w:spacing w:after="0"/>
        <w:jc w:val="both"/>
        <w:rPr>
          <w:rFonts w:ascii="Times New Roman" w:eastAsia="ArialMT" w:hAnsi="Times New Roman" w:cs="Times New Roman"/>
          <w:bCs/>
          <w:sz w:val="24"/>
          <w:szCs w:val="24"/>
        </w:rPr>
      </w:pPr>
      <w:r>
        <w:rPr>
          <w:rFonts w:ascii="Times New Roman" w:hAnsi="Times New Roman" w:cs="Times New Roman"/>
          <w:i/>
          <w:sz w:val="24"/>
          <w:szCs w:val="24"/>
        </w:rPr>
        <w:t>Rozporządzenie Ministra Rodziny i Polityki Społecznej z dnia 19 września 2023 r. w sprawie standardów opieki sprawowanej nad dziećmi w wieku do lat 3</w:t>
      </w:r>
    </w:p>
    <w:p w14:paraId="3A16A53B" w14:textId="77777777" w:rsidR="00295409" w:rsidRPr="006551DF" w:rsidRDefault="00295409" w:rsidP="00295409">
      <w:pPr>
        <w:pStyle w:val="Akapitzlist"/>
        <w:widowControl w:val="0"/>
        <w:numPr>
          <w:ilvl w:val="0"/>
          <w:numId w:val="1"/>
        </w:numPr>
        <w:spacing w:after="0"/>
        <w:jc w:val="both"/>
        <w:rPr>
          <w:rFonts w:ascii="Times New Roman" w:eastAsia="ArialMT" w:hAnsi="Times New Roman" w:cs="Times New Roman"/>
          <w:i/>
          <w:iCs/>
          <w:sz w:val="24"/>
          <w:szCs w:val="24"/>
        </w:rPr>
      </w:pPr>
      <w:r w:rsidRPr="006551DF">
        <w:rPr>
          <w:rFonts w:ascii="Times New Roman" w:hAnsi="Times New Roman" w:cs="Times New Roman"/>
          <w:i/>
          <w:iCs/>
          <w:sz w:val="24"/>
          <w:szCs w:val="24"/>
        </w:rPr>
        <w:t>Ustawa z dnia 4 lutego 2011 r. o opiece nad dziećmi w wieku do lat 3</w:t>
      </w:r>
      <w:r w:rsidRPr="006551DF">
        <w:rPr>
          <w:rFonts w:ascii="Times New Roman" w:hAnsi="Times New Roman" w:cs="Times New Roman"/>
          <w:i/>
          <w:iCs/>
          <w:sz w:val="24"/>
          <w:szCs w:val="24"/>
        </w:rPr>
        <w:br/>
      </w:r>
    </w:p>
    <w:p w14:paraId="7E305306" w14:textId="77777777" w:rsidR="00786660" w:rsidRPr="00B804E8" w:rsidRDefault="00786660" w:rsidP="00786660">
      <w:pPr>
        <w:pStyle w:val="Akapitzlist"/>
        <w:tabs>
          <w:tab w:val="left" w:pos="255"/>
        </w:tabs>
        <w:spacing w:after="0"/>
        <w:jc w:val="both"/>
        <w:rPr>
          <w:rFonts w:ascii="Times New Roman" w:eastAsia="+mn-ea" w:hAnsi="Times New Roman" w:cs="Times New Roman"/>
          <w:bCs/>
          <w:color w:val="000000"/>
          <w:kern w:val="24"/>
          <w:sz w:val="24"/>
          <w:szCs w:val="24"/>
          <w:lang w:eastAsia="pl-PL"/>
        </w:rPr>
      </w:pPr>
    </w:p>
    <w:p w14:paraId="1EEE0B36" w14:textId="77777777" w:rsidR="00786660" w:rsidRDefault="00786660" w:rsidP="00786660">
      <w:pPr>
        <w:pStyle w:val="NormalnyWeb"/>
        <w:spacing w:before="0" w:beforeAutospacing="0" w:after="0" w:afterAutospacing="0" w:line="276" w:lineRule="auto"/>
        <w:jc w:val="both"/>
        <w:rPr>
          <w:b/>
          <w:color w:val="000000"/>
        </w:rPr>
      </w:pPr>
      <w:r w:rsidRPr="00B804E8">
        <w:rPr>
          <w:b/>
          <w:color w:val="000000"/>
        </w:rPr>
        <w:t>Cel procedury</w:t>
      </w:r>
    </w:p>
    <w:p w14:paraId="2D30DE2D" w14:textId="77777777" w:rsidR="00786660" w:rsidRPr="00B804E8" w:rsidRDefault="00786660" w:rsidP="00786660">
      <w:pPr>
        <w:pStyle w:val="NormalnyWeb"/>
        <w:spacing w:before="0" w:beforeAutospacing="0" w:after="0" w:afterAutospacing="0" w:line="276" w:lineRule="auto"/>
        <w:jc w:val="both"/>
        <w:rPr>
          <w:color w:val="000000"/>
        </w:rPr>
      </w:pPr>
    </w:p>
    <w:p w14:paraId="46C829BB" w14:textId="77777777" w:rsidR="00786660" w:rsidRPr="00B804E8" w:rsidRDefault="00786660" w:rsidP="00786660">
      <w:pPr>
        <w:pStyle w:val="NormalnyWeb"/>
        <w:spacing w:before="0" w:beforeAutospacing="0" w:after="0" w:afterAutospacing="0" w:line="276" w:lineRule="auto"/>
        <w:jc w:val="both"/>
        <w:rPr>
          <w:color w:val="000000"/>
        </w:rPr>
      </w:pPr>
      <w:r w:rsidRPr="00B804E8">
        <w:rPr>
          <w:color w:val="000000"/>
        </w:rPr>
        <w:t xml:space="preserve">Procedura ma zagwarantować spełnienie wymagań określonych przepisami w sytuacji stwierdzenia zagrożenia życia dziecka, wobec którego jest stosowana przemoc w rodzinie lub które ma kontakt z zachowaniami agresywnymi. </w:t>
      </w:r>
    </w:p>
    <w:p w14:paraId="07F5CC6B" w14:textId="77777777" w:rsidR="00786660" w:rsidRPr="00B804E8" w:rsidRDefault="00786660" w:rsidP="00786660">
      <w:pPr>
        <w:pStyle w:val="NormalnyWeb"/>
        <w:spacing w:before="0" w:beforeAutospacing="0" w:after="0" w:afterAutospacing="0" w:line="276" w:lineRule="auto"/>
        <w:jc w:val="both"/>
        <w:rPr>
          <w:color w:val="000000"/>
        </w:rPr>
      </w:pPr>
    </w:p>
    <w:p w14:paraId="7BAFE468" w14:textId="77777777" w:rsidR="00786660" w:rsidRDefault="00786660" w:rsidP="00786660">
      <w:pPr>
        <w:pStyle w:val="NormalnyWeb"/>
        <w:spacing w:before="0" w:beforeAutospacing="0" w:after="0" w:afterAutospacing="0" w:line="276" w:lineRule="auto"/>
        <w:jc w:val="both"/>
        <w:rPr>
          <w:b/>
          <w:bCs/>
        </w:rPr>
      </w:pPr>
      <w:r w:rsidRPr="00B804E8">
        <w:rPr>
          <w:b/>
          <w:bCs/>
        </w:rPr>
        <w:t>Zakres procedury</w:t>
      </w:r>
    </w:p>
    <w:p w14:paraId="25DA6B2F" w14:textId="77777777" w:rsidR="00786660" w:rsidRPr="00B804E8" w:rsidRDefault="00786660" w:rsidP="00786660">
      <w:pPr>
        <w:pStyle w:val="NormalnyWeb"/>
        <w:spacing w:before="0" w:beforeAutospacing="0" w:after="0" w:afterAutospacing="0" w:line="276" w:lineRule="auto"/>
        <w:jc w:val="both"/>
        <w:rPr>
          <w:b/>
          <w:bCs/>
        </w:rPr>
      </w:pPr>
    </w:p>
    <w:p w14:paraId="474EB839" w14:textId="0D48F5DE" w:rsidR="00786660" w:rsidRPr="00B804E8" w:rsidRDefault="00786660" w:rsidP="00786660">
      <w:pPr>
        <w:pStyle w:val="NormalnyWeb"/>
        <w:spacing w:before="0" w:beforeAutospacing="0" w:after="0" w:afterAutospacing="0" w:line="276" w:lineRule="auto"/>
        <w:jc w:val="both"/>
        <w:rPr>
          <w:color w:val="000000"/>
        </w:rPr>
      </w:pPr>
      <w:r w:rsidRPr="00B804E8">
        <w:rPr>
          <w:color w:val="000000"/>
        </w:rPr>
        <w:t xml:space="preserve">Procedura określa odpowiedzialność </w:t>
      </w:r>
      <w:r w:rsidR="005A41E8">
        <w:rPr>
          <w:color w:val="000000"/>
        </w:rPr>
        <w:t>żłobka</w:t>
      </w:r>
      <w:r w:rsidRPr="00B804E8">
        <w:rPr>
          <w:color w:val="000000"/>
        </w:rPr>
        <w:t xml:space="preserve"> jako instytucji oraz sposoby reagowania i</w:t>
      </w:r>
      <w:r>
        <w:rPr>
          <w:color w:val="000000"/>
        </w:rPr>
        <w:t> </w:t>
      </w:r>
      <w:r w:rsidRPr="00B804E8">
        <w:rPr>
          <w:color w:val="000000"/>
        </w:rPr>
        <w:t>zakres podejmowanych działań w ramach procedury „Niebieskie Karty” w sytuacji zagrożenia życia dziecka.</w:t>
      </w:r>
    </w:p>
    <w:p w14:paraId="31FE4DDB" w14:textId="77777777" w:rsidR="00786660" w:rsidRPr="00B804E8" w:rsidRDefault="00786660" w:rsidP="00786660">
      <w:pPr>
        <w:pStyle w:val="NormalnyWeb"/>
        <w:spacing w:before="0" w:beforeAutospacing="0" w:after="0" w:afterAutospacing="0" w:line="276" w:lineRule="auto"/>
        <w:jc w:val="both"/>
        <w:rPr>
          <w:color w:val="000000"/>
        </w:rPr>
      </w:pPr>
    </w:p>
    <w:p w14:paraId="03FD9AA9" w14:textId="77777777" w:rsidR="00786660" w:rsidRDefault="00786660" w:rsidP="00786660">
      <w:pPr>
        <w:pStyle w:val="NormalnyWeb"/>
        <w:spacing w:before="0" w:beforeAutospacing="0" w:after="0" w:afterAutospacing="0" w:line="276" w:lineRule="auto"/>
        <w:jc w:val="both"/>
        <w:rPr>
          <w:b/>
          <w:color w:val="000000"/>
        </w:rPr>
      </w:pPr>
      <w:r w:rsidRPr="00B804E8">
        <w:rPr>
          <w:b/>
          <w:color w:val="000000"/>
        </w:rPr>
        <w:t>Uczestnicy postępowania – zakres odpowiedzialności</w:t>
      </w:r>
    </w:p>
    <w:p w14:paraId="3322FF8A" w14:textId="77777777" w:rsidR="00786660" w:rsidRPr="00B804E8" w:rsidRDefault="00786660" w:rsidP="00786660">
      <w:pPr>
        <w:pStyle w:val="NormalnyWeb"/>
        <w:spacing w:before="0" w:beforeAutospacing="0" w:after="0" w:afterAutospacing="0" w:line="276" w:lineRule="auto"/>
        <w:jc w:val="both"/>
        <w:rPr>
          <w:b/>
          <w:color w:val="000000"/>
        </w:rPr>
      </w:pPr>
    </w:p>
    <w:p w14:paraId="60B2292C" w14:textId="77777777" w:rsidR="00786660" w:rsidRPr="00B804E8" w:rsidRDefault="00786660" w:rsidP="00786660">
      <w:pPr>
        <w:pStyle w:val="NormalnyWeb"/>
        <w:numPr>
          <w:ilvl w:val="0"/>
          <w:numId w:val="4"/>
        </w:numPr>
        <w:spacing w:before="0" w:beforeAutospacing="0" w:after="0" w:afterAutospacing="0" w:line="276" w:lineRule="auto"/>
        <w:jc w:val="both"/>
      </w:pPr>
      <w:r w:rsidRPr="00B804E8">
        <w:rPr>
          <w:b/>
          <w:bCs/>
        </w:rPr>
        <w:t xml:space="preserve">Rodzice (opiekunowie prawni): </w:t>
      </w:r>
      <w:r w:rsidRPr="00B804E8">
        <w:t xml:space="preserve">w przypadku podejrzenia stosowania w rodzinie przemocy wobec dziecka czynności podejmowane i realizowane w ramach procedury, zwane dalej działaniami, przeprowadza się w obecności rodzica/opiekuna prawnego. </w:t>
      </w:r>
      <w:r w:rsidRPr="004077D7">
        <w:t xml:space="preserve">Jeżeli osobami, wobec których istnieje podejrzenie, że stosują przemoc w rodzinie wobec dziecka, są rodzice, opiekunowie prawni lub faktyczni, działania z udziałem dziecka przeprowadza się w obecności pełnoletniej osoby najbliższej w rozumieniu art. </w:t>
      </w:r>
      <w:r w:rsidRPr="004077D7">
        <w:lastRenderedPageBreak/>
        <w:t xml:space="preserve">115 § 11 </w:t>
      </w:r>
      <w:r w:rsidRPr="009A073C">
        <w:rPr>
          <w:i/>
        </w:rPr>
        <w:t>Ustawy Kodeks karny</w:t>
      </w:r>
      <w:r>
        <w:t xml:space="preserve">. </w:t>
      </w:r>
      <w:r w:rsidRPr="004077D7">
        <w:t>Działania z udziałem dziecka, co do którego istnieje podejrzenie, że jest dotknięte przemocą w rodzinie, powinny być prowadzone</w:t>
      </w:r>
      <w:r>
        <w:t>,</w:t>
      </w:r>
      <w:r w:rsidRPr="004077D7">
        <w:t xml:space="preserve"> w miarę możliwości</w:t>
      </w:r>
      <w:r>
        <w:t>,</w:t>
      </w:r>
      <w:r w:rsidRPr="004077D7">
        <w:t xml:space="preserve"> w obecności psychologa.</w:t>
      </w:r>
    </w:p>
    <w:p w14:paraId="2DE2673C" w14:textId="33976B24" w:rsidR="00786660" w:rsidRPr="00B804E8" w:rsidRDefault="005A41E8" w:rsidP="00786660">
      <w:pPr>
        <w:pStyle w:val="NormalnyWeb"/>
        <w:numPr>
          <w:ilvl w:val="0"/>
          <w:numId w:val="4"/>
        </w:numPr>
        <w:spacing w:before="0" w:beforeAutospacing="0" w:after="0" w:afterAutospacing="0" w:line="276" w:lineRule="auto"/>
        <w:jc w:val="both"/>
      </w:pPr>
      <w:r>
        <w:rPr>
          <w:b/>
        </w:rPr>
        <w:t>Opiekunki</w:t>
      </w:r>
      <w:r w:rsidR="00786660" w:rsidRPr="00B804E8">
        <w:rPr>
          <w:b/>
        </w:rPr>
        <w:t>:</w:t>
      </w:r>
      <w:r w:rsidR="00786660" w:rsidRPr="00B804E8">
        <w:rPr>
          <w:bCs/>
        </w:rPr>
        <w:t xml:space="preserve"> na</w:t>
      </w:r>
      <w:r w:rsidR="00606284">
        <w:rPr>
          <w:bCs/>
        </w:rPr>
        <w:t xml:space="preserve"> opiekunkach żłobków</w:t>
      </w:r>
      <w:r w:rsidR="00786660" w:rsidRPr="00B804E8">
        <w:rPr>
          <w:bCs/>
        </w:rPr>
        <w:t xml:space="preserve"> publicznych i niepublicznych pracujących z dziećmi spoczywa szczególny obowiązek reagowania na wszelkie przypadki zagrożenia życia dziecka, wobec którego jest stosowana przemoc w rodzinie</w:t>
      </w:r>
      <w:r w:rsidR="00786660" w:rsidRPr="00B804E8">
        <w:t>.</w:t>
      </w:r>
    </w:p>
    <w:p w14:paraId="619F3200" w14:textId="77777777" w:rsidR="00786660" w:rsidRPr="00B804E8" w:rsidRDefault="00786660" w:rsidP="00786660">
      <w:pPr>
        <w:pStyle w:val="Akapitzlist"/>
        <w:numPr>
          <w:ilvl w:val="0"/>
          <w:numId w:val="4"/>
        </w:numPr>
        <w:spacing w:after="0"/>
        <w:jc w:val="both"/>
        <w:rPr>
          <w:rFonts w:ascii="Times New Roman" w:hAnsi="Times New Roman" w:cs="Times New Roman"/>
          <w:sz w:val="24"/>
          <w:szCs w:val="24"/>
        </w:rPr>
      </w:pPr>
      <w:r w:rsidRPr="00B804E8">
        <w:rPr>
          <w:rFonts w:ascii="Times New Roman" w:eastAsia="Times New Roman" w:hAnsi="Times New Roman" w:cs="Times New Roman"/>
          <w:b/>
          <w:bCs/>
          <w:sz w:val="24"/>
          <w:szCs w:val="24"/>
          <w:lang w:eastAsia="pl-PL"/>
        </w:rPr>
        <w:t>Dyrektor:</w:t>
      </w:r>
      <w:r w:rsidRPr="00B804E8">
        <w:rPr>
          <w:rFonts w:ascii="Times New Roman" w:hAnsi="Times New Roman" w:cs="Times New Roman"/>
          <w:sz w:val="24"/>
          <w:szCs w:val="24"/>
        </w:rPr>
        <w:t xml:space="preserve"> jest zobowiązany do udzielenia osobie, co do której istnieje podejrzenie, że jest dotknięta przemocą w rodzinie, kompleksowej pomocy, mającej na celu poprawę sytuacji. Zapewnia dzieciom i pracownikom pełne poczucie bezpieczeństwa, zarówno pod względem fizycznym, jak i psychicznym. </w:t>
      </w:r>
    </w:p>
    <w:p w14:paraId="334E1599" w14:textId="77777777" w:rsidR="00786660" w:rsidRPr="00B804E8" w:rsidRDefault="00786660" w:rsidP="00786660">
      <w:pPr>
        <w:spacing w:after="0"/>
        <w:jc w:val="both"/>
        <w:rPr>
          <w:rFonts w:ascii="Times New Roman" w:hAnsi="Times New Roman"/>
          <w:sz w:val="24"/>
          <w:szCs w:val="24"/>
        </w:rPr>
      </w:pPr>
    </w:p>
    <w:p w14:paraId="559F6220" w14:textId="77777777" w:rsidR="00786660" w:rsidRDefault="00786660" w:rsidP="00786660">
      <w:pPr>
        <w:spacing w:after="0"/>
        <w:jc w:val="both"/>
        <w:rPr>
          <w:rFonts w:ascii="Times New Roman" w:hAnsi="Times New Roman"/>
          <w:b/>
          <w:sz w:val="24"/>
          <w:szCs w:val="24"/>
        </w:rPr>
      </w:pPr>
      <w:r w:rsidRPr="00B804E8">
        <w:rPr>
          <w:rFonts w:ascii="Times New Roman" w:hAnsi="Times New Roman"/>
          <w:b/>
          <w:sz w:val="24"/>
          <w:szCs w:val="24"/>
        </w:rPr>
        <w:t>Sposób prezentacji procedur</w:t>
      </w:r>
    </w:p>
    <w:p w14:paraId="5E8453C5" w14:textId="77777777" w:rsidR="00786660" w:rsidRPr="00B804E8" w:rsidRDefault="00786660" w:rsidP="00786660">
      <w:pPr>
        <w:spacing w:after="0"/>
        <w:jc w:val="both"/>
        <w:rPr>
          <w:rFonts w:ascii="Times New Roman" w:hAnsi="Times New Roman"/>
          <w:sz w:val="24"/>
          <w:szCs w:val="24"/>
        </w:rPr>
      </w:pPr>
    </w:p>
    <w:p w14:paraId="158E86DC" w14:textId="6802F959" w:rsidR="00786660" w:rsidRPr="00B804E8" w:rsidRDefault="00786660" w:rsidP="00786660">
      <w:pPr>
        <w:pStyle w:val="Akapitzlist"/>
        <w:numPr>
          <w:ilvl w:val="0"/>
          <w:numId w:val="5"/>
        </w:numPr>
        <w:spacing w:after="0"/>
        <w:jc w:val="both"/>
        <w:rPr>
          <w:rFonts w:ascii="Times New Roman" w:hAnsi="Times New Roman" w:cs="Times New Roman"/>
          <w:sz w:val="24"/>
          <w:szCs w:val="24"/>
        </w:rPr>
      </w:pPr>
      <w:r w:rsidRPr="00B804E8">
        <w:rPr>
          <w:rFonts w:ascii="Times New Roman" w:hAnsi="Times New Roman" w:cs="Times New Roman"/>
          <w:sz w:val="24"/>
          <w:szCs w:val="24"/>
        </w:rPr>
        <w:t xml:space="preserve">Umieszczenie treści dokumentu na stronie internetowej. </w:t>
      </w:r>
    </w:p>
    <w:p w14:paraId="613557DF" w14:textId="1293C11A" w:rsidR="00786660" w:rsidRPr="00FE69EB" w:rsidRDefault="00786660" w:rsidP="00FE69EB">
      <w:pPr>
        <w:pStyle w:val="Akapitzlist"/>
        <w:numPr>
          <w:ilvl w:val="0"/>
          <w:numId w:val="5"/>
        </w:numPr>
        <w:spacing w:after="0"/>
        <w:jc w:val="both"/>
        <w:rPr>
          <w:rFonts w:ascii="Times New Roman" w:hAnsi="Times New Roman" w:cs="Times New Roman"/>
          <w:sz w:val="24"/>
          <w:szCs w:val="24"/>
        </w:rPr>
      </w:pPr>
      <w:r w:rsidRPr="00B804E8">
        <w:rPr>
          <w:rFonts w:ascii="Times New Roman" w:hAnsi="Times New Roman" w:cs="Times New Roman"/>
          <w:sz w:val="24"/>
          <w:szCs w:val="24"/>
        </w:rPr>
        <w:t xml:space="preserve">Zapoznanie rodziców z obowiązującymi w placówce procedurami na zebraniach organizacyjnych we wrześniu każdego roku szkolnego. </w:t>
      </w:r>
    </w:p>
    <w:p w14:paraId="5678FCD9" w14:textId="77777777" w:rsidR="00786660" w:rsidRPr="00B804E8" w:rsidRDefault="00786660" w:rsidP="00786660">
      <w:pPr>
        <w:pStyle w:val="Akapitzlist"/>
        <w:numPr>
          <w:ilvl w:val="0"/>
          <w:numId w:val="5"/>
        </w:numPr>
        <w:spacing w:after="0"/>
        <w:jc w:val="both"/>
        <w:rPr>
          <w:rFonts w:ascii="Times New Roman" w:hAnsi="Times New Roman" w:cs="Times New Roman"/>
          <w:sz w:val="24"/>
          <w:szCs w:val="24"/>
        </w:rPr>
      </w:pPr>
      <w:r w:rsidRPr="00B804E8">
        <w:rPr>
          <w:rFonts w:ascii="Times New Roman" w:hAnsi="Times New Roman" w:cs="Times New Roman"/>
          <w:sz w:val="24"/>
          <w:szCs w:val="24"/>
        </w:rPr>
        <w:t>Zapoznanie wszystkich pracowników przedszkola z treścią procedur.</w:t>
      </w:r>
    </w:p>
    <w:p w14:paraId="7A88EDD1" w14:textId="77777777" w:rsidR="00786660" w:rsidRPr="00B804E8" w:rsidRDefault="00786660" w:rsidP="00786660">
      <w:pPr>
        <w:pStyle w:val="Akapitzlist"/>
        <w:spacing w:after="0"/>
        <w:ind w:left="360"/>
        <w:jc w:val="both"/>
        <w:rPr>
          <w:rFonts w:ascii="Times New Roman" w:hAnsi="Times New Roman" w:cs="Times New Roman"/>
          <w:sz w:val="24"/>
          <w:szCs w:val="24"/>
        </w:rPr>
      </w:pPr>
    </w:p>
    <w:p w14:paraId="721854B9" w14:textId="77777777" w:rsidR="00786660" w:rsidRDefault="00786660" w:rsidP="00786660">
      <w:pPr>
        <w:pStyle w:val="NormalnyWeb"/>
        <w:spacing w:before="0" w:beforeAutospacing="0" w:after="0" w:afterAutospacing="0" w:line="276" w:lineRule="auto"/>
        <w:jc w:val="both"/>
        <w:rPr>
          <w:b/>
          <w:bCs/>
        </w:rPr>
      </w:pPr>
      <w:r w:rsidRPr="00B804E8">
        <w:rPr>
          <w:b/>
          <w:bCs/>
        </w:rPr>
        <w:t>Tryb dokonywania zmian w procedurze</w:t>
      </w:r>
    </w:p>
    <w:p w14:paraId="2A772955" w14:textId="77777777" w:rsidR="00786660" w:rsidRPr="00B804E8" w:rsidRDefault="00786660" w:rsidP="00786660">
      <w:pPr>
        <w:pStyle w:val="NormalnyWeb"/>
        <w:spacing w:before="0" w:beforeAutospacing="0" w:after="0" w:afterAutospacing="0" w:line="276" w:lineRule="auto"/>
        <w:jc w:val="both"/>
        <w:rPr>
          <w:b/>
          <w:bCs/>
        </w:rPr>
      </w:pPr>
    </w:p>
    <w:p w14:paraId="3879598D" w14:textId="2342C4AC" w:rsidR="00786660" w:rsidRPr="00B804E8" w:rsidRDefault="00786660" w:rsidP="00786660">
      <w:pPr>
        <w:pStyle w:val="Akapitzlist"/>
        <w:numPr>
          <w:ilvl w:val="0"/>
          <w:numId w:val="6"/>
        </w:numPr>
        <w:spacing w:after="0"/>
        <w:jc w:val="both"/>
        <w:rPr>
          <w:rFonts w:ascii="Times New Roman" w:hAnsi="Times New Roman" w:cs="Times New Roman"/>
          <w:sz w:val="24"/>
          <w:szCs w:val="24"/>
        </w:rPr>
      </w:pPr>
      <w:r w:rsidRPr="00B804E8">
        <w:rPr>
          <w:rFonts w:ascii="Times New Roman" w:hAnsi="Times New Roman" w:cs="Times New Roman"/>
          <w:sz w:val="24"/>
          <w:szCs w:val="24"/>
        </w:rPr>
        <w:t>Wszelkich zmian w opracowanej procedurze może d</w:t>
      </w:r>
      <w:r w:rsidR="00A55D7E">
        <w:rPr>
          <w:rFonts w:ascii="Times New Roman" w:hAnsi="Times New Roman" w:cs="Times New Roman"/>
          <w:sz w:val="24"/>
          <w:szCs w:val="24"/>
        </w:rPr>
        <w:t>okonać</w:t>
      </w:r>
      <w:r w:rsidRPr="00B804E8">
        <w:rPr>
          <w:rFonts w:ascii="Times New Roman" w:hAnsi="Times New Roman" w:cs="Times New Roman"/>
          <w:sz w:val="24"/>
          <w:szCs w:val="24"/>
        </w:rPr>
        <w:t xml:space="preserve"> dyrektor placówki. Wnioskodawcą zmian mo</w:t>
      </w:r>
      <w:r w:rsidR="00A55D7E">
        <w:rPr>
          <w:rFonts w:ascii="Times New Roman" w:hAnsi="Times New Roman" w:cs="Times New Roman"/>
          <w:sz w:val="24"/>
          <w:szCs w:val="24"/>
        </w:rPr>
        <w:t>gą</w:t>
      </w:r>
      <w:r w:rsidRPr="00B804E8">
        <w:rPr>
          <w:rFonts w:ascii="Times New Roman" w:hAnsi="Times New Roman" w:cs="Times New Roman"/>
          <w:sz w:val="24"/>
          <w:szCs w:val="24"/>
        </w:rPr>
        <w:t xml:space="preserve"> być równi</w:t>
      </w:r>
      <w:r w:rsidR="00A55D7E">
        <w:rPr>
          <w:rFonts w:ascii="Times New Roman" w:hAnsi="Times New Roman" w:cs="Times New Roman"/>
          <w:sz w:val="24"/>
          <w:szCs w:val="24"/>
        </w:rPr>
        <w:t>eż pracownicy i rodzice</w:t>
      </w:r>
      <w:r w:rsidRPr="00B804E8">
        <w:rPr>
          <w:rFonts w:ascii="Times New Roman" w:hAnsi="Times New Roman" w:cs="Times New Roman"/>
          <w:sz w:val="24"/>
          <w:szCs w:val="24"/>
        </w:rPr>
        <w:t>.</w:t>
      </w:r>
    </w:p>
    <w:p w14:paraId="226D4E7E" w14:textId="77777777" w:rsidR="00786660" w:rsidRPr="00B804E8" w:rsidRDefault="00786660" w:rsidP="00786660">
      <w:pPr>
        <w:pStyle w:val="Akapitzlist"/>
        <w:numPr>
          <w:ilvl w:val="0"/>
          <w:numId w:val="6"/>
        </w:numPr>
        <w:spacing w:after="0"/>
        <w:jc w:val="both"/>
        <w:rPr>
          <w:rFonts w:ascii="Times New Roman" w:hAnsi="Times New Roman" w:cs="Times New Roman"/>
          <w:sz w:val="24"/>
          <w:szCs w:val="24"/>
        </w:rPr>
      </w:pPr>
      <w:r w:rsidRPr="00B804E8">
        <w:rPr>
          <w:rFonts w:ascii="Times New Roman" w:hAnsi="Times New Roman" w:cs="Times New Roman"/>
          <w:sz w:val="24"/>
          <w:szCs w:val="24"/>
        </w:rPr>
        <w:t>Proponowane zmiany nie mogą być sprzeczne z prawem.</w:t>
      </w:r>
    </w:p>
    <w:p w14:paraId="60C9B7A7" w14:textId="69324F22" w:rsidR="00786660" w:rsidRPr="00B804E8" w:rsidRDefault="00A55D7E" w:rsidP="00786660">
      <w:pPr>
        <w:spacing w:after="0"/>
        <w:jc w:val="both"/>
        <w:rPr>
          <w:rFonts w:ascii="Times New Roman" w:eastAsia="Times New Roman" w:hAnsi="Times New Roman"/>
          <w:b/>
          <w:color w:val="000000"/>
          <w:sz w:val="24"/>
          <w:szCs w:val="24"/>
          <w:u w:val="single"/>
          <w:lang w:eastAsia="pl-PL"/>
        </w:rPr>
      </w:pPr>
      <w:r>
        <w:rPr>
          <w:rFonts w:ascii="Times New Roman" w:eastAsia="Times New Roman" w:hAnsi="Times New Roman"/>
          <w:b/>
          <w:color w:val="000000"/>
          <w:sz w:val="24"/>
          <w:szCs w:val="24"/>
          <w:u w:val="single"/>
          <w:lang w:eastAsia="pl-PL"/>
        </w:rPr>
        <w:t xml:space="preserve">  </w:t>
      </w:r>
    </w:p>
    <w:p w14:paraId="35977103" w14:textId="77777777" w:rsidR="00786660" w:rsidRPr="00B804E8" w:rsidRDefault="00786660" w:rsidP="00786660">
      <w:pPr>
        <w:spacing w:after="0"/>
        <w:jc w:val="both"/>
        <w:rPr>
          <w:rFonts w:ascii="Times New Roman" w:eastAsia="Times New Roman" w:hAnsi="Times New Roman"/>
          <w:b/>
          <w:color w:val="000000"/>
          <w:sz w:val="24"/>
          <w:szCs w:val="24"/>
          <w:lang w:eastAsia="pl-PL"/>
        </w:rPr>
      </w:pPr>
      <w:r w:rsidRPr="00B804E8">
        <w:rPr>
          <w:rFonts w:ascii="Times New Roman" w:eastAsia="Times New Roman" w:hAnsi="Times New Roman"/>
          <w:b/>
          <w:color w:val="000000"/>
          <w:sz w:val="24"/>
          <w:szCs w:val="24"/>
          <w:lang w:eastAsia="pl-PL"/>
        </w:rPr>
        <w:t>Opis procedury</w:t>
      </w:r>
    </w:p>
    <w:p w14:paraId="0DD756C9" w14:textId="77777777" w:rsidR="00786660" w:rsidRPr="00B804E8" w:rsidRDefault="00786660" w:rsidP="00786660">
      <w:pPr>
        <w:spacing w:after="0"/>
        <w:jc w:val="both"/>
        <w:rPr>
          <w:rFonts w:ascii="Times New Roman" w:eastAsia="Times New Roman" w:hAnsi="Times New Roman"/>
          <w:b/>
          <w:color w:val="000000"/>
          <w:sz w:val="24"/>
          <w:szCs w:val="24"/>
          <w:u w:val="single"/>
          <w:lang w:eastAsia="pl-PL"/>
        </w:rPr>
      </w:pPr>
    </w:p>
    <w:p w14:paraId="19291691" w14:textId="77777777" w:rsidR="00786660" w:rsidRPr="00B804E8" w:rsidRDefault="00786660" w:rsidP="00786660">
      <w:pPr>
        <w:pStyle w:val="Akapitzlist"/>
        <w:numPr>
          <w:ilvl w:val="0"/>
          <w:numId w:val="10"/>
        </w:numPr>
        <w:tabs>
          <w:tab w:val="left" w:pos="255"/>
        </w:tabs>
        <w:spacing w:after="0"/>
        <w:jc w:val="both"/>
        <w:rPr>
          <w:rFonts w:ascii="Times New Roman" w:hAnsi="Times New Roman" w:cs="Times New Roman"/>
          <w:bCs/>
          <w:sz w:val="24"/>
          <w:szCs w:val="24"/>
        </w:rPr>
      </w:pPr>
      <w:r w:rsidRPr="00B804E8">
        <w:rPr>
          <w:rFonts w:ascii="Times New Roman" w:eastAsia="+mn-ea" w:hAnsi="Times New Roman" w:cs="Times New Roman"/>
          <w:b/>
          <w:bCs/>
          <w:color w:val="000000"/>
          <w:kern w:val="24"/>
          <w:sz w:val="24"/>
          <w:szCs w:val="24"/>
          <w:lang w:eastAsia="pl-PL"/>
        </w:rPr>
        <w:t xml:space="preserve"> Zadania i rola placówek oświatowych w świetle obowiązujących przepisów </w:t>
      </w:r>
    </w:p>
    <w:p w14:paraId="58537F55" w14:textId="77777777" w:rsidR="00786660" w:rsidRPr="00B804E8" w:rsidRDefault="00786660" w:rsidP="00786660">
      <w:pPr>
        <w:pStyle w:val="Akapitzlist"/>
        <w:tabs>
          <w:tab w:val="left" w:pos="255"/>
        </w:tabs>
        <w:spacing w:after="0"/>
        <w:ind w:left="0"/>
        <w:jc w:val="both"/>
        <w:rPr>
          <w:rFonts w:ascii="Times New Roman" w:hAnsi="Times New Roman" w:cs="Times New Roman"/>
          <w:bCs/>
          <w:sz w:val="24"/>
          <w:szCs w:val="24"/>
        </w:rPr>
      </w:pPr>
    </w:p>
    <w:p w14:paraId="1648C4BC" w14:textId="77777777" w:rsidR="00786660" w:rsidRPr="00B804E8" w:rsidRDefault="00786660" w:rsidP="00786660">
      <w:pPr>
        <w:pStyle w:val="Akapitzlist"/>
        <w:numPr>
          <w:ilvl w:val="0"/>
          <w:numId w:val="2"/>
        </w:numPr>
        <w:tabs>
          <w:tab w:val="left" w:pos="255"/>
        </w:tabs>
        <w:spacing w:after="0"/>
        <w:jc w:val="both"/>
        <w:rPr>
          <w:rFonts w:ascii="Times New Roman" w:hAnsi="Times New Roman" w:cs="Times New Roman"/>
          <w:bCs/>
          <w:sz w:val="24"/>
          <w:szCs w:val="24"/>
        </w:rPr>
      </w:pPr>
      <w:r w:rsidRPr="00B804E8">
        <w:rPr>
          <w:rFonts w:ascii="Times New Roman" w:hAnsi="Times New Roman" w:cs="Times New Roman"/>
          <w:bCs/>
          <w:sz w:val="24"/>
          <w:szCs w:val="24"/>
        </w:rPr>
        <w:t xml:space="preserve">W sytuacjach drastycznych, jak przemoc wobec dziecka, wykorzystanie seksualne, rażące naruszenie prawa, zagrożenie dla życia i zdrowia dziecka, prawo nie pozwala na dowolność i zdanie się na własne odczucia. Stosowne przepisy stanowią o tzw. społecznym bądź prawnym obowiązku powiadomienia. Każdy, komu znane jest zdarzenie zagrażające dobru dziecka lub działanie rodziców na jego szkodę, jest </w:t>
      </w:r>
      <w:r>
        <w:rPr>
          <w:rFonts w:ascii="Times New Roman" w:hAnsi="Times New Roman" w:cs="Times New Roman"/>
          <w:bCs/>
          <w:sz w:val="24"/>
          <w:szCs w:val="24"/>
        </w:rPr>
        <w:t>z</w:t>
      </w:r>
      <w:r w:rsidRPr="00B804E8">
        <w:rPr>
          <w:rFonts w:ascii="Times New Roman" w:hAnsi="Times New Roman" w:cs="Times New Roman"/>
          <w:bCs/>
          <w:sz w:val="24"/>
          <w:szCs w:val="24"/>
        </w:rPr>
        <w:t xml:space="preserve">obowiązany powiadomić o tym sąd. </w:t>
      </w:r>
    </w:p>
    <w:p w14:paraId="00B02682" w14:textId="77777777" w:rsidR="00786660" w:rsidRPr="00B804E8" w:rsidRDefault="00786660" w:rsidP="00786660">
      <w:pPr>
        <w:pStyle w:val="Akapitzlist"/>
        <w:numPr>
          <w:ilvl w:val="0"/>
          <w:numId w:val="2"/>
        </w:numPr>
        <w:tabs>
          <w:tab w:val="left" w:pos="255"/>
        </w:tabs>
        <w:spacing w:after="0"/>
        <w:jc w:val="both"/>
        <w:rPr>
          <w:rFonts w:ascii="Times New Roman" w:hAnsi="Times New Roman" w:cs="Times New Roman"/>
          <w:sz w:val="24"/>
          <w:szCs w:val="24"/>
        </w:rPr>
      </w:pPr>
      <w:r w:rsidRPr="00B804E8">
        <w:rPr>
          <w:rFonts w:ascii="Times New Roman" w:hAnsi="Times New Roman" w:cs="Times New Roman"/>
          <w:bCs/>
          <w:sz w:val="24"/>
          <w:szCs w:val="24"/>
        </w:rPr>
        <w:t>Obowiązek ten spoczywa w szczególności na urzędach administracji publicznej, takich jak urzędy stanu cywilnego, sąd, policja, placówki oświatowe, szkoły, urzędy państwowe i samorządowe, prokuratura, opiekunowie społeczni, placówki i instytucje zajmujące się pomocą dziecku i rodzinie, które otrzymały taką informację w związku ze swoją działalnością.</w:t>
      </w:r>
    </w:p>
    <w:p w14:paraId="00C20446" w14:textId="77777777" w:rsidR="00786660" w:rsidRPr="00B804E8" w:rsidRDefault="00786660" w:rsidP="00786660">
      <w:pPr>
        <w:pStyle w:val="Akapitzlist"/>
        <w:numPr>
          <w:ilvl w:val="0"/>
          <w:numId w:val="2"/>
        </w:numPr>
        <w:tabs>
          <w:tab w:val="left" w:pos="255"/>
        </w:tabs>
        <w:spacing w:after="0"/>
        <w:jc w:val="both"/>
        <w:rPr>
          <w:rFonts w:ascii="Times New Roman" w:hAnsi="Times New Roman" w:cs="Times New Roman"/>
          <w:sz w:val="24"/>
          <w:szCs w:val="24"/>
        </w:rPr>
      </w:pPr>
      <w:r w:rsidRPr="00B804E8">
        <w:rPr>
          <w:rFonts w:ascii="Times New Roman" w:hAnsi="Times New Roman" w:cs="Times New Roman"/>
          <w:bCs/>
          <w:sz w:val="24"/>
          <w:szCs w:val="24"/>
        </w:rPr>
        <w:lastRenderedPageBreak/>
        <w:t>Na pracownikach instytucji publicznych i niepublicznych pracujących z dziećmi spoczywa szczególny obowiązek reagowania na wszelkie przypadki zagrożenia dziecka bądź zagrożenia innych ze strony dzieci.</w:t>
      </w:r>
    </w:p>
    <w:p w14:paraId="2E2AAA01" w14:textId="77777777" w:rsidR="00786660" w:rsidRPr="00B804E8" w:rsidRDefault="00786660" w:rsidP="00786660">
      <w:pPr>
        <w:pStyle w:val="Akapitzlist"/>
        <w:numPr>
          <w:ilvl w:val="0"/>
          <w:numId w:val="2"/>
        </w:numPr>
        <w:tabs>
          <w:tab w:val="left" w:pos="255"/>
        </w:tabs>
        <w:spacing w:after="0"/>
        <w:jc w:val="both"/>
        <w:rPr>
          <w:rFonts w:ascii="Times New Roman" w:hAnsi="Times New Roman" w:cs="Times New Roman"/>
          <w:sz w:val="24"/>
          <w:szCs w:val="24"/>
        </w:rPr>
      </w:pPr>
      <w:r w:rsidRPr="00B804E8">
        <w:rPr>
          <w:rFonts w:ascii="Times New Roman" w:hAnsi="Times New Roman" w:cs="Times New Roman"/>
          <w:sz w:val="24"/>
          <w:szCs w:val="24"/>
        </w:rPr>
        <w:t>Wszczęcie procedury „Niebieskie Karty” następuje przez wypełnienie formularza „Niebieska Karta” w przypadku powzięcia, w toku prowadzonych czynności służbowych lub zawodowych, podejrzenia o stosowaniu przemocy wobec członków rodziny lub w wyniku zgłoszenia dokonanego przez członka rodziny lub przez osobę będącą świadkiem przemocy w rodzinie. Wszczęcie procedury następuje przez wypełnienie formularza „Niebieska Karta – A” przez przedstawiciela jednego z</w:t>
      </w:r>
      <w:r>
        <w:rPr>
          <w:rFonts w:ascii="Times New Roman" w:hAnsi="Times New Roman" w:cs="Times New Roman"/>
          <w:sz w:val="24"/>
          <w:szCs w:val="24"/>
        </w:rPr>
        <w:t> </w:t>
      </w:r>
      <w:r w:rsidRPr="00B804E8">
        <w:rPr>
          <w:rFonts w:ascii="Times New Roman" w:hAnsi="Times New Roman" w:cs="Times New Roman"/>
          <w:sz w:val="24"/>
          <w:szCs w:val="24"/>
        </w:rPr>
        <w:t xml:space="preserve">podmiotów wymienionych w art. 9d ust. 2 </w:t>
      </w:r>
      <w:r w:rsidRPr="00B804E8">
        <w:rPr>
          <w:rFonts w:ascii="Times New Roman" w:hAnsi="Times New Roman" w:cs="Times New Roman"/>
          <w:i/>
          <w:sz w:val="24"/>
          <w:szCs w:val="24"/>
        </w:rPr>
        <w:t>Ustawy o przeciwdziałaniu przemocy w</w:t>
      </w:r>
      <w:r>
        <w:rPr>
          <w:rFonts w:ascii="Times New Roman" w:hAnsi="Times New Roman" w:cs="Times New Roman"/>
          <w:i/>
          <w:sz w:val="24"/>
          <w:szCs w:val="24"/>
        </w:rPr>
        <w:t> </w:t>
      </w:r>
      <w:r w:rsidRPr="00B804E8">
        <w:rPr>
          <w:rFonts w:ascii="Times New Roman" w:hAnsi="Times New Roman" w:cs="Times New Roman"/>
          <w:i/>
          <w:sz w:val="24"/>
          <w:szCs w:val="24"/>
        </w:rPr>
        <w:t>rodzinie</w:t>
      </w:r>
      <w:r w:rsidRPr="00B804E8">
        <w:rPr>
          <w:rFonts w:ascii="Times New Roman" w:hAnsi="Times New Roman" w:cs="Times New Roman"/>
          <w:sz w:val="24"/>
          <w:szCs w:val="24"/>
        </w:rPr>
        <w:t>, w obecności osoby, co do której istnieje podejrzenie, że jest dotknięta przemocą w rodzinie.</w:t>
      </w:r>
    </w:p>
    <w:p w14:paraId="35C8ACA9" w14:textId="77777777" w:rsidR="00786660" w:rsidRPr="00B804E8" w:rsidRDefault="00786660" w:rsidP="00786660">
      <w:pPr>
        <w:pStyle w:val="Akapitzlist"/>
        <w:numPr>
          <w:ilvl w:val="0"/>
          <w:numId w:val="2"/>
        </w:numPr>
        <w:tabs>
          <w:tab w:val="left" w:pos="255"/>
        </w:tabs>
        <w:spacing w:after="0"/>
        <w:jc w:val="both"/>
        <w:rPr>
          <w:rFonts w:ascii="Times New Roman" w:hAnsi="Times New Roman" w:cs="Times New Roman"/>
          <w:sz w:val="24"/>
          <w:szCs w:val="24"/>
        </w:rPr>
      </w:pPr>
      <w:r w:rsidRPr="00B804E8">
        <w:rPr>
          <w:rFonts w:ascii="Times New Roman" w:hAnsi="Times New Roman" w:cs="Times New Roman"/>
          <w:sz w:val="24"/>
          <w:szCs w:val="24"/>
        </w:rPr>
        <w:t xml:space="preserve">Wzór formularza „Niebieska Karta – A” stanowi załącznik nr 1 do </w:t>
      </w:r>
      <w:r w:rsidRPr="00B804E8">
        <w:rPr>
          <w:rFonts w:ascii="Times New Roman" w:hAnsi="Times New Roman" w:cs="Times New Roman"/>
          <w:i/>
          <w:sz w:val="24"/>
          <w:szCs w:val="24"/>
        </w:rPr>
        <w:t>Rozporządzenia</w:t>
      </w:r>
      <w:r w:rsidRPr="00B804E8">
        <w:rPr>
          <w:rFonts w:ascii="Times New Roman" w:hAnsi="Times New Roman" w:cs="Times New Roman"/>
          <w:sz w:val="24"/>
          <w:szCs w:val="24"/>
        </w:rPr>
        <w:t xml:space="preserve">. </w:t>
      </w:r>
    </w:p>
    <w:p w14:paraId="6E9494BD" w14:textId="77777777" w:rsidR="00786660" w:rsidRPr="00B804E8" w:rsidRDefault="00786660" w:rsidP="00786660">
      <w:pPr>
        <w:pStyle w:val="Akapitzlist"/>
        <w:numPr>
          <w:ilvl w:val="0"/>
          <w:numId w:val="2"/>
        </w:numPr>
        <w:tabs>
          <w:tab w:val="left" w:pos="255"/>
        </w:tabs>
        <w:spacing w:after="0"/>
        <w:jc w:val="both"/>
        <w:rPr>
          <w:rFonts w:ascii="Times New Roman" w:hAnsi="Times New Roman" w:cs="Times New Roman"/>
          <w:sz w:val="24"/>
          <w:szCs w:val="24"/>
        </w:rPr>
      </w:pPr>
      <w:r w:rsidRPr="00B804E8">
        <w:rPr>
          <w:rFonts w:ascii="Times New Roman" w:hAnsi="Times New Roman" w:cs="Times New Roman"/>
          <w:sz w:val="24"/>
          <w:szCs w:val="24"/>
        </w:rPr>
        <w:t>W przypadku braku możliwości wypełnienia formularza „Niebieska Karta – A” z</w:t>
      </w:r>
      <w:r>
        <w:rPr>
          <w:rFonts w:ascii="Times New Roman" w:hAnsi="Times New Roman" w:cs="Times New Roman"/>
          <w:sz w:val="24"/>
          <w:szCs w:val="24"/>
        </w:rPr>
        <w:t> </w:t>
      </w:r>
      <w:r w:rsidRPr="00B804E8">
        <w:rPr>
          <w:rFonts w:ascii="Times New Roman" w:hAnsi="Times New Roman" w:cs="Times New Roman"/>
          <w:sz w:val="24"/>
          <w:szCs w:val="24"/>
        </w:rPr>
        <w:t>uwagi na nieobecność osoby, co do której istnieje podejrzenie, że jest dotknięta przemocą w rodzinie, ze względu na stan jej zdrowia lub zagrożenie jej życia lub zdrowia wypełnienie formularza „Niebieska Karta – A” następuje niezwłocznie po nawiązaniu bezpośredniego kontaktu z tą osobą lub po ustaniu przyczyny uniemożliwiającej jego wypełnienie. W przypadku gdy nawiązanie bezpośredniego kontaktu z osobą, co do której istnieje podejrzenie, że jest dotknięta przemocą w</w:t>
      </w:r>
      <w:r>
        <w:rPr>
          <w:rFonts w:ascii="Times New Roman" w:hAnsi="Times New Roman" w:cs="Times New Roman"/>
          <w:sz w:val="24"/>
          <w:szCs w:val="24"/>
        </w:rPr>
        <w:t> </w:t>
      </w:r>
      <w:r w:rsidRPr="00B804E8">
        <w:rPr>
          <w:rFonts w:ascii="Times New Roman" w:hAnsi="Times New Roman" w:cs="Times New Roman"/>
          <w:sz w:val="24"/>
          <w:szCs w:val="24"/>
        </w:rPr>
        <w:t xml:space="preserve">rodzinie, jest niemożliwe, wypełnienie formularza „Niebieska Karta – A” następuje bez udziału tej osoby. </w:t>
      </w:r>
    </w:p>
    <w:p w14:paraId="551B07CD" w14:textId="77777777" w:rsidR="00786660" w:rsidRPr="00B804E8" w:rsidRDefault="00786660" w:rsidP="00786660">
      <w:pPr>
        <w:pStyle w:val="Akapitzlist"/>
        <w:numPr>
          <w:ilvl w:val="0"/>
          <w:numId w:val="2"/>
        </w:numPr>
        <w:tabs>
          <w:tab w:val="left" w:pos="255"/>
        </w:tabs>
        <w:spacing w:after="0"/>
        <w:jc w:val="both"/>
        <w:rPr>
          <w:rFonts w:ascii="Times New Roman" w:hAnsi="Times New Roman" w:cs="Times New Roman"/>
          <w:sz w:val="24"/>
          <w:szCs w:val="24"/>
        </w:rPr>
      </w:pPr>
      <w:r w:rsidRPr="00B804E8">
        <w:rPr>
          <w:rFonts w:ascii="Times New Roman" w:hAnsi="Times New Roman" w:cs="Times New Roman"/>
          <w:sz w:val="24"/>
          <w:szCs w:val="24"/>
        </w:rPr>
        <w:t>Wszczynając procedurę, podejmuje się działania interwencyjne mające na celu zapewnienie bezpieczeństwa osobie, co do której istnieje podejrzenie, że jest dotknięta przemocą w rodzinie.</w:t>
      </w:r>
    </w:p>
    <w:p w14:paraId="0907281B" w14:textId="77777777" w:rsidR="00786660" w:rsidRPr="00B804E8" w:rsidRDefault="00786660" w:rsidP="00786660">
      <w:pPr>
        <w:pStyle w:val="Akapitzlist"/>
        <w:numPr>
          <w:ilvl w:val="0"/>
          <w:numId w:val="2"/>
        </w:numPr>
        <w:tabs>
          <w:tab w:val="left" w:pos="255"/>
        </w:tabs>
        <w:spacing w:after="0"/>
        <w:jc w:val="both"/>
        <w:rPr>
          <w:rFonts w:ascii="Times New Roman" w:hAnsi="Times New Roman" w:cs="Times New Roman"/>
          <w:sz w:val="24"/>
          <w:szCs w:val="24"/>
        </w:rPr>
      </w:pPr>
      <w:r w:rsidRPr="00B804E8">
        <w:rPr>
          <w:rFonts w:ascii="Times New Roman" w:hAnsi="Times New Roman" w:cs="Times New Roman"/>
          <w:sz w:val="24"/>
          <w:szCs w:val="24"/>
        </w:rPr>
        <w:t>Rozmowę z osobą, co do której istnieje podejrzenie, że jest dotknięta przemocą w</w:t>
      </w:r>
      <w:r>
        <w:rPr>
          <w:rFonts w:ascii="Times New Roman" w:hAnsi="Times New Roman" w:cs="Times New Roman"/>
          <w:sz w:val="24"/>
          <w:szCs w:val="24"/>
        </w:rPr>
        <w:t> </w:t>
      </w:r>
      <w:r w:rsidRPr="00B804E8">
        <w:rPr>
          <w:rFonts w:ascii="Times New Roman" w:hAnsi="Times New Roman" w:cs="Times New Roman"/>
          <w:sz w:val="24"/>
          <w:szCs w:val="24"/>
        </w:rPr>
        <w:t>rodzinie, przeprowadza się w warunkach gwarantujących swobodę wypowiedzi i</w:t>
      </w:r>
      <w:r>
        <w:rPr>
          <w:rFonts w:ascii="Times New Roman" w:hAnsi="Times New Roman" w:cs="Times New Roman"/>
          <w:sz w:val="24"/>
          <w:szCs w:val="24"/>
        </w:rPr>
        <w:t> </w:t>
      </w:r>
      <w:r w:rsidRPr="00B804E8">
        <w:rPr>
          <w:rFonts w:ascii="Times New Roman" w:hAnsi="Times New Roman" w:cs="Times New Roman"/>
          <w:sz w:val="24"/>
          <w:szCs w:val="24"/>
        </w:rPr>
        <w:t xml:space="preserve">poszanowanie godności tej osoby oraz zapewniających jej bezpieczeństwo. </w:t>
      </w:r>
    </w:p>
    <w:p w14:paraId="729A451C" w14:textId="77777777" w:rsidR="00786660" w:rsidRPr="00B804E8" w:rsidRDefault="00786660" w:rsidP="00786660">
      <w:pPr>
        <w:pStyle w:val="Akapitzlist"/>
        <w:numPr>
          <w:ilvl w:val="0"/>
          <w:numId w:val="2"/>
        </w:numPr>
        <w:tabs>
          <w:tab w:val="left" w:pos="255"/>
        </w:tabs>
        <w:spacing w:after="0"/>
        <w:jc w:val="both"/>
        <w:rPr>
          <w:rFonts w:ascii="Times New Roman" w:hAnsi="Times New Roman" w:cs="Times New Roman"/>
          <w:sz w:val="24"/>
          <w:szCs w:val="24"/>
        </w:rPr>
      </w:pPr>
      <w:r w:rsidRPr="00B804E8">
        <w:rPr>
          <w:rFonts w:ascii="Times New Roman" w:hAnsi="Times New Roman" w:cs="Times New Roman"/>
          <w:sz w:val="24"/>
          <w:szCs w:val="24"/>
        </w:rPr>
        <w:t>W przypadku podejrzenia stosowania przemocy w rodzinie wobec dziecka czynności podejmowane i realizowane w ramach procedury, zwane dalej działaniami, przeprowadza się w obecności rodzica, opiekuna prawnego lub faktycznego.</w:t>
      </w:r>
    </w:p>
    <w:p w14:paraId="235A30F2" w14:textId="77777777" w:rsidR="00786660" w:rsidRPr="00B804E8" w:rsidRDefault="00786660" w:rsidP="00786660">
      <w:pPr>
        <w:pStyle w:val="Akapitzlist"/>
        <w:numPr>
          <w:ilvl w:val="0"/>
          <w:numId w:val="2"/>
        </w:numPr>
        <w:tabs>
          <w:tab w:val="left" w:pos="255"/>
        </w:tabs>
        <w:spacing w:after="0"/>
        <w:jc w:val="both"/>
        <w:rPr>
          <w:rFonts w:ascii="Times New Roman" w:hAnsi="Times New Roman" w:cs="Times New Roman"/>
          <w:sz w:val="24"/>
          <w:szCs w:val="24"/>
        </w:rPr>
      </w:pPr>
      <w:r w:rsidRPr="00B804E8">
        <w:rPr>
          <w:rFonts w:ascii="Times New Roman" w:hAnsi="Times New Roman" w:cs="Times New Roman"/>
          <w:sz w:val="24"/>
          <w:szCs w:val="24"/>
        </w:rPr>
        <w:t>Jeżeli osobami, wobec których istnieje podejrzenie, że stosują przemoc w rodzinie wobec dziecka, są rodzice, opiekunowie prawni lub faktyczni, działania z udziałem dziecka przeprowadza się w obecności pełnoletniej osoby najbliższej w rozumieniu art.</w:t>
      </w:r>
      <w:r>
        <w:rPr>
          <w:rFonts w:ascii="Times New Roman" w:hAnsi="Times New Roman" w:cs="Times New Roman"/>
          <w:sz w:val="24"/>
          <w:szCs w:val="24"/>
        </w:rPr>
        <w:t> </w:t>
      </w:r>
      <w:r w:rsidRPr="00B804E8">
        <w:rPr>
          <w:rFonts w:ascii="Times New Roman" w:hAnsi="Times New Roman" w:cs="Times New Roman"/>
          <w:sz w:val="24"/>
          <w:szCs w:val="24"/>
        </w:rPr>
        <w:t xml:space="preserve">115 § 11 </w:t>
      </w:r>
      <w:r w:rsidRPr="00B804E8">
        <w:rPr>
          <w:rFonts w:ascii="Times New Roman" w:hAnsi="Times New Roman" w:cs="Times New Roman"/>
          <w:i/>
          <w:sz w:val="24"/>
          <w:szCs w:val="24"/>
        </w:rPr>
        <w:t>Ustawy z dnia 6 czerwca 1997 r. Kodeks karny</w:t>
      </w:r>
      <w:r w:rsidRPr="00B804E8">
        <w:rPr>
          <w:rFonts w:ascii="Times New Roman" w:hAnsi="Times New Roman" w:cs="Times New Roman"/>
          <w:sz w:val="24"/>
          <w:szCs w:val="24"/>
        </w:rPr>
        <w:t xml:space="preserve">, zwanej dalej osobą najbliższą. </w:t>
      </w:r>
    </w:p>
    <w:p w14:paraId="56146B6F" w14:textId="77777777" w:rsidR="00786660" w:rsidRPr="00B804E8" w:rsidRDefault="00786660" w:rsidP="00786660">
      <w:pPr>
        <w:pStyle w:val="Akapitzlist"/>
        <w:numPr>
          <w:ilvl w:val="0"/>
          <w:numId w:val="2"/>
        </w:numPr>
        <w:tabs>
          <w:tab w:val="left" w:pos="255"/>
        </w:tabs>
        <w:spacing w:after="0"/>
        <w:jc w:val="both"/>
        <w:rPr>
          <w:rFonts w:ascii="Times New Roman" w:hAnsi="Times New Roman" w:cs="Times New Roman"/>
          <w:sz w:val="24"/>
          <w:szCs w:val="24"/>
        </w:rPr>
      </w:pPr>
      <w:r w:rsidRPr="00B804E8">
        <w:rPr>
          <w:rFonts w:ascii="Times New Roman" w:hAnsi="Times New Roman" w:cs="Times New Roman"/>
          <w:sz w:val="24"/>
          <w:szCs w:val="24"/>
        </w:rPr>
        <w:t xml:space="preserve">Działania z udziałem dziecka, co do którego istnieje podejrzenie, że jest dotknięte przemocą w rodzinie, powinny być prowadzone w miarę możliwości w obecności psychologa. </w:t>
      </w:r>
    </w:p>
    <w:p w14:paraId="686A7204" w14:textId="77777777" w:rsidR="00786660" w:rsidRPr="00B804E8" w:rsidRDefault="00786660" w:rsidP="00786660">
      <w:pPr>
        <w:pStyle w:val="Akapitzlist"/>
        <w:numPr>
          <w:ilvl w:val="0"/>
          <w:numId w:val="2"/>
        </w:numPr>
        <w:tabs>
          <w:tab w:val="left" w:pos="255"/>
        </w:tabs>
        <w:spacing w:after="0"/>
        <w:jc w:val="both"/>
        <w:rPr>
          <w:rFonts w:ascii="Times New Roman" w:hAnsi="Times New Roman" w:cs="Times New Roman"/>
          <w:sz w:val="24"/>
          <w:szCs w:val="24"/>
        </w:rPr>
      </w:pPr>
      <w:r w:rsidRPr="00B804E8">
        <w:rPr>
          <w:rFonts w:ascii="Times New Roman" w:hAnsi="Times New Roman" w:cs="Times New Roman"/>
          <w:sz w:val="24"/>
          <w:szCs w:val="24"/>
        </w:rPr>
        <w:t>Po wypełnieniu formularza „Niebieska Karta – A” osobie, co do której istnieje podejrzenie, że jest dotknięta przemocą w rodzinie, przekazuje się formularz „Niebieska Karta – B”.</w:t>
      </w:r>
    </w:p>
    <w:p w14:paraId="56A4E47C" w14:textId="79CBC90B" w:rsidR="00786660" w:rsidRPr="00A55D7E" w:rsidRDefault="00786660" w:rsidP="00A55D7E">
      <w:pPr>
        <w:tabs>
          <w:tab w:val="left" w:pos="255"/>
        </w:tabs>
        <w:spacing w:after="0"/>
        <w:ind w:left="255"/>
        <w:jc w:val="both"/>
        <w:rPr>
          <w:rFonts w:ascii="Times New Roman" w:hAnsi="Times New Roman" w:cs="Times New Roman"/>
          <w:sz w:val="24"/>
          <w:szCs w:val="24"/>
        </w:rPr>
      </w:pPr>
      <w:r w:rsidRPr="00A55D7E">
        <w:rPr>
          <w:rFonts w:ascii="Times New Roman" w:hAnsi="Times New Roman" w:cs="Times New Roman"/>
          <w:sz w:val="24"/>
          <w:szCs w:val="24"/>
        </w:rPr>
        <w:t xml:space="preserve"> </w:t>
      </w:r>
    </w:p>
    <w:p w14:paraId="0EDE4B82" w14:textId="77777777" w:rsidR="00786660" w:rsidRPr="00B804E8" w:rsidRDefault="00786660" w:rsidP="00786660">
      <w:pPr>
        <w:pStyle w:val="Akapitzlist"/>
        <w:numPr>
          <w:ilvl w:val="0"/>
          <w:numId w:val="2"/>
        </w:numPr>
        <w:tabs>
          <w:tab w:val="left" w:pos="255"/>
        </w:tabs>
        <w:spacing w:after="0"/>
        <w:jc w:val="both"/>
        <w:rPr>
          <w:rFonts w:ascii="Times New Roman" w:hAnsi="Times New Roman" w:cs="Times New Roman"/>
          <w:sz w:val="24"/>
          <w:szCs w:val="24"/>
        </w:rPr>
      </w:pPr>
      <w:r w:rsidRPr="00B804E8">
        <w:rPr>
          <w:rFonts w:ascii="Times New Roman" w:hAnsi="Times New Roman" w:cs="Times New Roman"/>
          <w:sz w:val="24"/>
          <w:szCs w:val="24"/>
        </w:rPr>
        <w:lastRenderedPageBreak/>
        <w:t xml:space="preserve">Jeżeli osobą, co do której istnieje podejrzenie, że jest dotknięta przemocą w rodzinie, jest dziecko, formularz „Niebieska Karta – B” przekazuje się rodzicowi, opiekunowi prawnemu lub faktycznemu albo osobie, która zgłosiła podejrzenie stosowania przemocy w rodzinie. </w:t>
      </w:r>
    </w:p>
    <w:p w14:paraId="01036145" w14:textId="77777777" w:rsidR="00786660" w:rsidRPr="00B804E8" w:rsidRDefault="00786660" w:rsidP="00786660">
      <w:pPr>
        <w:pStyle w:val="Akapitzlist"/>
        <w:numPr>
          <w:ilvl w:val="0"/>
          <w:numId w:val="2"/>
        </w:numPr>
        <w:tabs>
          <w:tab w:val="left" w:pos="255"/>
        </w:tabs>
        <w:spacing w:after="0"/>
        <w:jc w:val="both"/>
        <w:rPr>
          <w:rFonts w:ascii="Times New Roman" w:hAnsi="Times New Roman" w:cs="Times New Roman"/>
          <w:b/>
          <w:bCs/>
          <w:sz w:val="24"/>
          <w:szCs w:val="24"/>
        </w:rPr>
      </w:pPr>
      <w:r w:rsidRPr="00B804E8">
        <w:rPr>
          <w:rFonts w:ascii="Times New Roman" w:hAnsi="Times New Roman" w:cs="Times New Roman"/>
          <w:sz w:val="24"/>
          <w:szCs w:val="24"/>
        </w:rPr>
        <w:t xml:space="preserve">Formularza „Niebieska Karta – B” nie przekazuje się osobie, wobec której istnieje podejrzenie, że stosuje przemoc w rodzinie. </w:t>
      </w:r>
    </w:p>
    <w:p w14:paraId="79B73987" w14:textId="77777777" w:rsidR="00786660" w:rsidRPr="00B804E8" w:rsidRDefault="00786660" w:rsidP="00786660">
      <w:pPr>
        <w:pStyle w:val="Akapitzlist"/>
        <w:numPr>
          <w:ilvl w:val="0"/>
          <w:numId w:val="2"/>
        </w:numPr>
        <w:tabs>
          <w:tab w:val="left" w:pos="255"/>
        </w:tabs>
        <w:spacing w:after="0"/>
        <w:jc w:val="both"/>
        <w:rPr>
          <w:rFonts w:ascii="Times New Roman" w:hAnsi="Times New Roman" w:cs="Times New Roman"/>
          <w:sz w:val="24"/>
          <w:szCs w:val="24"/>
        </w:rPr>
      </w:pPr>
      <w:r w:rsidRPr="00B804E8">
        <w:rPr>
          <w:rFonts w:ascii="Times New Roman" w:hAnsi="Times New Roman" w:cs="Times New Roman"/>
          <w:sz w:val="24"/>
          <w:szCs w:val="24"/>
        </w:rPr>
        <w:t>Przekazanie oryginału wypełnionego formularza „Niebieska Karta – A” do przewodniczącego zespołu interdyscyplinarnego następuje niezwłocznie, nie później niż w ciągu siedmiu dni od dnia wszczęcia procedury. Jeśli formularz ma zostać przekazany na określony adres pocztą, niezbędne jest potwierdzenie odbioru.</w:t>
      </w:r>
    </w:p>
    <w:p w14:paraId="0526E95B" w14:textId="77777777" w:rsidR="00786660" w:rsidRPr="00B804E8" w:rsidRDefault="00786660" w:rsidP="00786660">
      <w:pPr>
        <w:pStyle w:val="Akapitzlist"/>
        <w:numPr>
          <w:ilvl w:val="0"/>
          <w:numId w:val="2"/>
        </w:numPr>
        <w:tabs>
          <w:tab w:val="left" w:pos="255"/>
        </w:tabs>
        <w:spacing w:after="0"/>
        <w:jc w:val="both"/>
        <w:rPr>
          <w:rFonts w:ascii="Times New Roman" w:hAnsi="Times New Roman" w:cs="Times New Roman"/>
          <w:sz w:val="24"/>
          <w:szCs w:val="24"/>
        </w:rPr>
      </w:pPr>
      <w:r w:rsidRPr="00B804E8">
        <w:rPr>
          <w:rFonts w:ascii="Times New Roman" w:hAnsi="Times New Roman" w:cs="Times New Roman"/>
          <w:sz w:val="24"/>
          <w:szCs w:val="24"/>
        </w:rPr>
        <w:t>Kopię</w:t>
      </w:r>
      <w:r w:rsidRPr="00B804E8">
        <w:rPr>
          <w:rFonts w:ascii="Times New Roman" w:hAnsi="Times New Roman" w:cs="Times New Roman"/>
          <w:b/>
          <w:bCs/>
          <w:sz w:val="24"/>
          <w:szCs w:val="24"/>
        </w:rPr>
        <w:t xml:space="preserve"> </w:t>
      </w:r>
      <w:r w:rsidRPr="00B804E8">
        <w:rPr>
          <w:rFonts w:ascii="Times New Roman" w:hAnsi="Times New Roman" w:cs="Times New Roman"/>
          <w:sz w:val="24"/>
          <w:szCs w:val="24"/>
        </w:rPr>
        <w:t>wypełnionego formularza „Niebieska Karta – A” pozostawia</w:t>
      </w:r>
      <w:r w:rsidRPr="00B804E8">
        <w:rPr>
          <w:rFonts w:ascii="Times New Roman" w:hAnsi="Times New Roman" w:cs="Times New Roman"/>
          <w:b/>
          <w:bCs/>
          <w:sz w:val="24"/>
          <w:szCs w:val="24"/>
        </w:rPr>
        <w:t xml:space="preserve"> </w:t>
      </w:r>
      <w:r w:rsidRPr="00B804E8">
        <w:rPr>
          <w:rFonts w:ascii="Times New Roman" w:hAnsi="Times New Roman" w:cs="Times New Roman"/>
          <w:sz w:val="24"/>
          <w:szCs w:val="24"/>
        </w:rPr>
        <w:t>się u</w:t>
      </w:r>
      <w:r>
        <w:rPr>
          <w:rFonts w:ascii="Times New Roman" w:hAnsi="Times New Roman" w:cs="Times New Roman"/>
          <w:sz w:val="24"/>
          <w:szCs w:val="24"/>
        </w:rPr>
        <w:t> </w:t>
      </w:r>
      <w:r w:rsidRPr="00B804E8">
        <w:rPr>
          <w:rFonts w:ascii="Times New Roman" w:hAnsi="Times New Roman" w:cs="Times New Roman"/>
          <w:sz w:val="24"/>
          <w:szCs w:val="24"/>
        </w:rPr>
        <w:t xml:space="preserve">wszczynającego procedurę. </w:t>
      </w:r>
    </w:p>
    <w:p w14:paraId="40D30A12" w14:textId="4A28F951" w:rsidR="00786660" w:rsidRPr="00B804E8" w:rsidRDefault="00786660" w:rsidP="00786660">
      <w:pPr>
        <w:pStyle w:val="Akapitzlist"/>
        <w:numPr>
          <w:ilvl w:val="0"/>
          <w:numId w:val="2"/>
        </w:numPr>
        <w:tabs>
          <w:tab w:val="left" w:pos="255"/>
        </w:tabs>
        <w:spacing w:after="0"/>
        <w:jc w:val="both"/>
        <w:rPr>
          <w:rFonts w:ascii="Times New Roman" w:hAnsi="Times New Roman" w:cs="Times New Roman"/>
          <w:sz w:val="24"/>
          <w:szCs w:val="24"/>
        </w:rPr>
      </w:pPr>
      <w:r w:rsidRPr="00B804E8">
        <w:rPr>
          <w:rFonts w:ascii="Times New Roman" w:hAnsi="Times New Roman" w:cs="Times New Roman"/>
          <w:bCs/>
          <w:sz w:val="24"/>
          <w:szCs w:val="24"/>
        </w:rPr>
        <w:t>W ramach procedury przedstawiciel :</w:t>
      </w:r>
    </w:p>
    <w:p w14:paraId="7B362F59" w14:textId="77777777" w:rsidR="00786660" w:rsidRPr="00B804E8" w:rsidRDefault="00786660" w:rsidP="00786660">
      <w:pPr>
        <w:pStyle w:val="Akapitzlist"/>
        <w:tabs>
          <w:tab w:val="left" w:pos="255"/>
        </w:tabs>
        <w:spacing w:after="0"/>
        <w:ind w:left="255"/>
        <w:jc w:val="both"/>
        <w:rPr>
          <w:rFonts w:ascii="Times New Roman" w:hAnsi="Times New Roman" w:cs="Times New Roman"/>
          <w:sz w:val="24"/>
          <w:szCs w:val="24"/>
        </w:rPr>
      </w:pPr>
    </w:p>
    <w:p w14:paraId="68C36F3A" w14:textId="77777777" w:rsidR="00786660" w:rsidRPr="00B804E8" w:rsidRDefault="00786660" w:rsidP="00786660">
      <w:pPr>
        <w:pStyle w:val="Akapitzlist"/>
        <w:numPr>
          <w:ilvl w:val="0"/>
          <w:numId w:val="8"/>
        </w:numPr>
        <w:tabs>
          <w:tab w:val="left" w:pos="255"/>
        </w:tabs>
        <w:spacing w:after="0"/>
        <w:jc w:val="both"/>
        <w:rPr>
          <w:rFonts w:ascii="Times New Roman" w:hAnsi="Times New Roman" w:cs="Times New Roman"/>
          <w:sz w:val="24"/>
          <w:szCs w:val="24"/>
        </w:rPr>
      </w:pPr>
      <w:r w:rsidRPr="00B804E8">
        <w:rPr>
          <w:rFonts w:ascii="Times New Roman" w:hAnsi="Times New Roman" w:cs="Times New Roman"/>
          <w:sz w:val="24"/>
          <w:szCs w:val="24"/>
        </w:rPr>
        <w:t xml:space="preserve">podejmuje działania, o których mowa w </w:t>
      </w:r>
      <w:r w:rsidRPr="00B804E8">
        <w:rPr>
          <w:rFonts w:ascii="Times New Roman" w:hAnsi="Times New Roman" w:cs="Times New Roman"/>
          <w:i/>
          <w:sz w:val="24"/>
          <w:szCs w:val="24"/>
        </w:rPr>
        <w:t>Rozporządzeniu</w:t>
      </w:r>
      <w:r w:rsidRPr="00B804E8">
        <w:rPr>
          <w:rFonts w:ascii="Times New Roman" w:hAnsi="Times New Roman" w:cs="Times New Roman"/>
          <w:sz w:val="24"/>
          <w:szCs w:val="24"/>
        </w:rPr>
        <w:t>, tj. udziela kompleksowych informacji o możliwościach uzyskania pomocy, w szczególności psychologicznej, prawnej, socjalnej i pedagogicznej, oraz wsparcia, w tym o</w:t>
      </w:r>
      <w:r>
        <w:rPr>
          <w:rFonts w:ascii="Times New Roman" w:hAnsi="Times New Roman" w:cs="Times New Roman"/>
          <w:sz w:val="24"/>
          <w:szCs w:val="24"/>
        </w:rPr>
        <w:t> </w:t>
      </w:r>
      <w:r w:rsidRPr="00B804E8">
        <w:rPr>
          <w:rFonts w:ascii="Times New Roman" w:hAnsi="Times New Roman" w:cs="Times New Roman"/>
          <w:sz w:val="24"/>
          <w:szCs w:val="24"/>
        </w:rPr>
        <w:t>instytucjach i podmiotach świadczących specjalistyczną pomoc na rzecz osób dotkniętych przemocą w rodzinie, możliwościach podjęcia dalszych działań mających na celu poprawę sytuacji osoby, co do której istnieje podejrzenie, że jest dotknięta przemocą w rodzinie,</w:t>
      </w:r>
    </w:p>
    <w:p w14:paraId="2C8EF4B0" w14:textId="77777777" w:rsidR="00786660" w:rsidRPr="00B804E8" w:rsidRDefault="00786660" w:rsidP="00786660">
      <w:pPr>
        <w:pStyle w:val="Akapitzlist"/>
        <w:numPr>
          <w:ilvl w:val="0"/>
          <w:numId w:val="8"/>
        </w:numPr>
        <w:tabs>
          <w:tab w:val="left" w:pos="255"/>
        </w:tabs>
        <w:spacing w:after="0"/>
        <w:jc w:val="both"/>
        <w:rPr>
          <w:rFonts w:ascii="Times New Roman" w:hAnsi="Times New Roman" w:cs="Times New Roman"/>
          <w:sz w:val="24"/>
          <w:szCs w:val="24"/>
        </w:rPr>
      </w:pPr>
      <w:r w:rsidRPr="00B804E8">
        <w:rPr>
          <w:rFonts w:ascii="Times New Roman" w:hAnsi="Times New Roman" w:cs="Times New Roman"/>
          <w:sz w:val="24"/>
          <w:szCs w:val="24"/>
        </w:rPr>
        <w:t>organizuje niezwłocznie dostęp do pomocy medycznej, jeżeli wymaga tego stan zdrowia osoby, co do której istnieje podejrzenie, że jest dotknięta przemocą w</w:t>
      </w:r>
      <w:r>
        <w:rPr>
          <w:rFonts w:ascii="Times New Roman" w:hAnsi="Times New Roman" w:cs="Times New Roman"/>
          <w:sz w:val="24"/>
          <w:szCs w:val="24"/>
        </w:rPr>
        <w:t> </w:t>
      </w:r>
      <w:r w:rsidRPr="00B804E8">
        <w:rPr>
          <w:rFonts w:ascii="Times New Roman" w:hAnsi="Times New Roman" w:cs="Times New Roman"/>
          <w:sz w:val="24"/>
          <w:szCs w:val="24"/>
        </w:rPr>
        <w:t>rodzinie,</w:t>
      </w:r>
    </w:p>
    <w:p w14:paraId="034DDE01" w14:textId="77777777" w:rsidR="00786660" w:rsidRPr="00B804E8" w:rsidRDefault="00786660" w:rsidP="00786660">
      <w:pPr>
        <w:pStyle w:val="Akapitzlist"/>
        <w:numPr>
          <w:ilvl w:val="0"/>
          <w:numId w:val="8"/>
        </w:numPr>
        <w:tabs>
          <w:tab w:val="left" w:pos="255"/>
        </w:tabs>
        <w:spacing w:after="0"/>
        <w:jc w:val="both"/>
        <w:rPr>
          <w:rFonts w:ascii="Times New Roman" w:hAnsi="Times New Roman" w:cs="Times New Roman"/>
          <w:sz w:val="24"/>
          <w:szCs w:val="24"/>
        </w:rPr>
      </w:pPr>
      <w:r w:rsidRPr="00B804E8">
        <w:rPr>
          <w:rFonts w:ascii="Times New Roman" w:hAnsi="Times New Roman" w:cs="Times New Roman"/>
          <w:sz w:val="24"/>
          <w:szCs w:val="24"/>
        </w:rPr>
        <w:t>może prowadzić rozmowy z osobami, wobec których istnieje podejrzenie, że stosują przemoc w rodzinie, na temat konsekwencji stosowania przemocy w</w:t>
      </w:r>
      <w:r>
        <w:rPr>
          <w:rFonts w:ascii="Times New Roman" w:hAnsi="Times New Roman" w:cs="Times New Roman"/>
          <w:sz w:val="24"/>
          <w:szCs w:val="24"/>
        </w:rPr>
        <w:t> </w:t>
      </w:r>
      <w:r w:rsidRPr="00B804E8">
        <w:rPr>
          <w:rFonts w:ascii="Times New Roman" w:hAnsi="Times New Roman" w:cs="Times New Roman"/>
          <w:sz w:val="24"/>
          <w:szCs w:val="24"/>
        </w:rPr>
        <w:t>rodzinie oraz informuje je o możliwościach podjęcia leczenia lub terapii i</w:t>
      </w:r>
      <w:r>
        <w:rPr>
          <w:rFonts w:ascii="Times New Roman" w:hAnsi="Times New Roman" w:cs="Times New Roman"/>
          <w:sz w:val="24"/>
          <w:szCs w:val="24"/>
        </w:rPr>
        <w:t> </w:t>
      </w:r>
      <w:r w:rsidRPr="00B804E8">
        <w:rPr>
          <w:rFonts w:ascii="Times New Roman" w:hAnsi="Times New Roman" w:cs="Times New Roman"/>
          <w:sz w:val="24"/>
          <w:szCs w:val="24"/>
        </w:rPr>
        <w:t>wzięcia udziału w programach oddziaływań korekcyjno-edukacyjnych dla osób stosujących przemoc w rodzinie,</w:t>
      </w:r>
    </w:p>
    <w:p w14:paraId="5D4A8C93" w14:textId="77777777" w:rsidR="00786660" w:rsidRPr="00B804E8" w:rsidRDefault="00786660" w:rsidP="00786660">
      <w:pPr>
        <w:pStyle w:val="Akapitzlist"/>
        <w:numPr>
          <w:ilvl w:val="0"/>
          <w:numId w:val="8"/>
        </w:numPr>
        <w:tabs>
          <w:tab w:val="left" w:pos="255"/>
        </w:tabs>
        <w:spacing w:after="0"/>
        <w:jc w:val="both"/>
        <w:rPr>
          <w:rFonts w:ascii="Times New Roman" w:hAnsi="Times New Roman" w:cs="Times New Roman"/>
          <w:sz w:val="24"/>
          <w:szCs w:val="24"/>
        </w:rPr>
      </w:pPr>
      <w:r w:rsidRPr="00B804E8">
        <w:rPr>
          <w:rFonts w:ascii="Times New Roman" w:hAnsi="Times New Roman" w:cs="Times New Roman"/>
          <w:sz w:val="24"/>
          <w:szCs w:val="24"/>
        </w:rPr>
        <w:t>diagnozuje sytuację i potrzeby osoby, co do której istnieje podejrzenie, że jest dotknięta przemocą w rodzinie, w tym w szczególności dzieci,</w:t>
      </w:r>
    </w:p>
    <w:p w14:paraId="0FFFD6CC" w14:textId="77777777" w:rsidR="00786660" w:rsidRDefault="00786660" w:rsidP="00786660">
      <w:pPr>
        <w:pStyle w:val="Akapitzlist"/>
        <w:numPr>
          <w:ilvl w:val="0"/>
          <w:numId w:val="8"/>
        </w:numPr>
        <w:tabs>
          <w:tab w:val="left" w:pos="255"/>
        </w:tabs>
        <w:spacing w:after="0"/>
        <w:jc w:val="both"/>
        <w:rPr>
          <w:rFonts w:ascii="Times New Roman" w:hAnsi="Times New Roman" w:cs="Times New Roman"/>
          <w:sz w:val="24"/>
          <w:szCs w:val="24"/>
        </w:rPr>
      </w:pPr>
      <w:r w:rsidRPr="00B804E8">
        <w:rPr>
          <w:rFonts w:ascii="Times New Roman" w:hAnsi="Times New Roman" w:cs="Times New Roman"/>
          <w:sz w:val="24"/>
          <w:szCs w:val="24"/>
        </w:rPr>
        <w:t>udziela kompleksowych informacji rodzicowi, opiekunowi prawnemu, faktycznemu lub osobie najbliższej o możliwościach uzyskania pomocy psychologicznej, prawnej, socjalnej i pedagogicznej oraz wsparcia rodziny, w tym o formach pomocy dzieciom świadczonych przez instytucje i podmioty w zakresie specjalistycznej pomocy na rzecz osób dotkniętych przemocą w rodzinie.</w:t>
      </w:r>
    </w:p>
    <w:p w14:paraId="64E01019" w14:textId="77777777" w:rsidR="00786660" w:rsidRPr="00B804E8" w:rsidRDefault="00786660" w:rsidP="00786660">
      <w:pPr>
        <w:pStyle w:val="Akapitzlist"/>
        <w:tabs>
          <w:tab w:val="left" w:pos="255"/>
        </w:tabs>
        <w:spacing w:after="0"/>
        <w:ind w:left="708"/>
        <w:jc w:val="both"/>
        <w:rPr>
          <w:rFonts w:ascii="Times New Roman" w:hAnsi="Times New Roman" w:cs="Times New Roman"/>
          <w:sz w:val="24"/>
          <w:szCs w:val="24"/>
        </w:rPr>
      </w:pPr>
    </w:p>
    <w:p w14:paraId="02D66D92" w14:textId="77777777" w:rsidR="00786660" w:rsidRPr="00B804E8" w:rsidRDefault="00786660" w:rsidP="00786660">
      <w:pPr>
        <w:pStyle w:val="Akapitzlist"/>
        <w:numPr>
          <w:ilvl w:val="0"/>
          <w:numId w:val="2"/>
        </w:numPr>
        <w:tabs>
          <w:tab w:val="left" w:pos="255"/>
        </w:tabs>
        <w:spacing w:after="0"/>
        <w:jc w:val="both"/>
        <w:rPr>
          <w:rFonts w:ascii="Times New Roman" w:hAnsi="Times New Roman" w:cs="Times New Roman"/>
          <w:sz w:val="24"/>
          <w:szCs w:val="24"/>
        </w:rPr>
      </w:pPr>
      <w:r w:rsidRPr="00B804E8">
        <w:rPr>
          <w:rFonts w:ascii="Times New Roman" w:hAnsi="Times New Roman" w:cs="Times New Roman"/>
          <w:sz w:val="24"/>
          <w:szCs w:val="24"/>
        </w:rPr>
        <w:t>Występowanie pojedynczego objawu nie jest dowodem na to, że dziecko jest krzywdzone. Jeśli jednak objawy się powtarzają bądź kilka występuje jednocześnie, możliwe, że mamy do czynienia z przemocą.</w:t>
      </w:r>
    </w:p>
    <w:p w14:paraId="77362F63" w14:textId="77777777" w:rsidR="00786660" w:rsidRPr="00B804E8" w:rsidRDefault="00786660" w:rsidP="00786660">
      <w:pPr>
        <w:pStyle w:val="Akapitzlist"/>
        <w:tabs>
          <w:tab w:val="left" w:pos="255"/>
        </w:tabs>
        <w:spacing w:after="0"/>
        <w:ind w:left="615"/>
        <w:jc w:val="both"/>
        <w:rPr>
          <w:rFonts w:ascii="Times New Roman" w:hAnsi="Times New Roman" w:cs="Times New Roman"/>
          <w:sz w:val="24"/>
          <w:szCs w:val="24"/>
        </w:rPr>
      </w:pPr>
    </w:p>
    <w:p w14:paraId="74C4CF64" w14:textId="54589909" w:rsidR="00786660" w:rsidRDefault="00786660" w:rsidP="00786660">
      <w:pPr>
        <w:pStyle w:val="Akapitzlist"/>
        <w:numPr>
          <w:ilvl w:val="1"/>
          <w:numId w:val="9"/>
        </w:numPr>
        <w:spacing w:after="0"/>
        <w:jc w:val="both"/>
        <w:rPr>
          <w:rFonts w:ascii="Times New Roman" w:hAnsi="Times New Roman" w:cs="Times New Roman"/>
          <w:b/>
          <w:bCs/>
          <w:sz w:val="24"/>
          <w:szCs w:val="24"/>
        </w:rPr>
      </w:pPr>
      <w:r w:rsidRPr="00B804E8">
        <w:rPr>
          <w:rFonts w:ascii="Times New Roman" w:hAnsi="Times New Roman" w:cs="Times New Roman"/>
          <w:b/>
          <w:bCs/>
          <w:sz w:val="24"/>
          <w:szCs w:val="24"/>
        </w:rPr>
        <w:t xml:space="preserve">Podstawowe informacje dla </w:t>
      </w:r>
      <w:r w:rsidR="00A55D7E">
        <w:rPr>
          <w:rFonts w:ascii="Times New Roman" w:hAnsi="Times New Roman" w:cs="Times New Roman"/>
          <w:b/>
          <w:bCs/>
          <w:sz w:val="24"/>
          <w:szCs w:val="24"/>
        </w:rPr>
        <w:t>opiekunek</w:t>
      </w:r>
      <w:r w:rsidRPr="00B804E8">
        <w:rPr>
          <w:rFonts w:ascii="Times New Roman" w:hAnsi="Times New Roman" w:cs="Times New Roman"/>
          <w:b/>
          <w:bCs/>
          <w:sz w:val="24"/>
          <w:szCs w:val="24"/>
        </w:rPr>
        <w:t>: jak rozpoznać, czy dziecko w</w:t>
      </w:r>
      <w:r>
        <w:rPr>
          <w:rFonts w:ascii="Times New Roman" w:hAnsi="Times New Roman" w:cs="Times New Roman"/>
          <w:b/>
          <w:bCs/>
          <w:sz w:val="24"/>
          <w:szCs w:val="24"/>
        </w:rPr>
        <w:t> </w:t>
      </w:r>
      <w:r w:rsidRPr="00B804E8">
        <w:rPr>
          <w:rFonts w:ascii="Times New Roman" w:hAnsi="Times New Roman" w:cs="Times New Roman"/>
          <w:b/>
          <w:bCs/>
          <w:sz w:val="24"/>
          <w:szCs w:val="24"/>
        </w:rPr>
        <w:t>rodzinie jest krzywdzone</w:t>
      </w:r>
    </w:p>
    <w:p w14:paraId="3D552BC9" w14:textId="77777777" w:rsidR="00786660" w:rsidRPr="00B804E8" w:rsidRDefault="00786660" w:rsidP="00786660">
      <w:pPr>
        <w:pStyle w:val="Akapitzlist"/>
        <w:spacing w:after="0"/>
        <w:ind w:left="0"/>
        <w:jc w:val="both"/>
        <w:rPr>
          <w:rFonts w:ascii="Times New Roman" w:hAnsi="Times New Roman" w:cs="Times New Roman"/>
          <w:b/>
          <w:bCs/>
          <w:sz w:val="24"/>
          <w:szCs w:val="24"/>
        </w:rPr>
      </w:pPr>
    </w:p>
    <w:p w14:paraId="077D8CA0" w14:textId="77777777" w:rsidR="00786660" w:rsidRPr="00B804E8" w:rsidRDefault="00786660" w:rsidP="00786660">
      <w:pPr>
        <w:pStyle w:val="Akapitzlist"/>
        <w:numPr>
          <w:ilvl w:val="0"/>
          <w:numId w:val="3"/>
        </w:numPr>
        <w:spacing w:after="0"/>
        <w:ind w:left="567"/>
        <w:jc w:val="both"/>
        <w:rPr>
          <w:rFonts w:ascii="Times New Roman" w:hAnsi="Times New Roman" w:cs="Times New Roman"/>
          <w:sz w:val="24"/>
          <w:szCs w:val="24"/>
        </w:rPr>
      </w:pPr>
      <w:r w:rsidRPr="00B804E8">
        <w:rPr>
          <w:rFonts w:ascii="Times New Roman" w:hAnsi="Times New Roman" w:cs="Times New Roman"/>
          <w:b/>
          <w:sz w:val="24"/>
          <w:szCs w:val="24"/>
        </w:rPr>
        <w:t>Krzywdzenie psychiczne:</w:t>
      </w:r>
      <w:r w:rsidRPr="00B804E8">
        <w:rPr>
          <w:rFonts w:ascii="Times New Roman" w:hAnsi="Times New Roman" w:cs="Times New Roman"/>
          <w:sz w:val="24"/>
          <w:szCs w:val="24"/>
        </w:rPr>
        <w:t xml:space="preserve"> upokarzanie, odrzucanie, izolowanie, ignorowanie, wyszydzanie, krytykowanie, terroryzowanie, zmuszanie do wysiłku przekraczającego jego możliwości, zastraszanie, grożenie dziecku. Dziecko doznające takiej przemocy zachowuje się nieadekwatnie do wieku, wykazuje zaburzenia jedzenia (niedojadanie, nadmierne objadanie się, wymioty), okalecza się, ma problemy ze snem i koszmary, odczuwa strach przed zaśnięciem.</w:t>
      </w:r>
    </w:p>
    <w:p w14:paraId="768877FD" w14:textId="77777777" w:rsidR="00786660" w:rsidRPr="00B804E8" w:rsidRDefault="00786660" w:rsidP="00786660">
      <w:pPr>
        <w:pStyle w:val="Akapitzlist"/>
        <w:numPr>
          <w:ilvl w:val="0"/>
          <w:numId w:val="3"/>
        </w:numPr>
        <w:spacing w:after="0"/>
        <w:ind w:left="567"/>
        <w:jc w:val="both"/>
        <w:rPr>
          <w:rFonts w:ascii="Times New Roman" w:hAnsi="Times New Roman" w:cs="Times New Roman"/>
          <w:sz w:val="24"/>
          <w:szCs w:val="24"/>
        </w:rPr>
      </w:pPr>
      <w:r w:rsidRPr="00B804E8">
        <w:rPr>
          <w:rFonts w:ascii="Times New Roman" w:hAnsi="Times New Roman" w:cs="Times New Roman"/>
          <w:b/>
          <w:sz w:val="24"/>
          <w:szCs w:val="24"/>
        </w:rPr>
        <w:t>Wykorzystywanie seksualne:</w:t>
      </w:r>
      <w:r w:rsidRPr="00B804E8">
        <w:rPr>
          <w:rFonts w:ascii="Times New Roman" w:hAnsi="Times New Roman" w:cs="Times New Roman"/>
          <w:sz w:val="24"/>
          <w:szCs w:val="24"/>
        </w:rPr>
        <w:t xml:space="preserve"> dziecko wykorzystywane seksualnie jest nadmiernie rozbudzone, dużo mówi o seksie, unika kontaktu z dorosłymi, opisuje zachowanie osoby dorosłej wskazujące na to, że ta próbowała je uwieść. Dziecko takie jest przygnębione, wycofane, ma problemy z koncentracją uwagi, zaczyna zachowywać się agresywnie, ma trudności w relacjach z rówieśnikami, odmawia przebierania się w</w:t>
      </w:r>
      <w:r>
        <w:rPr>
          <w:rFonts w:ascii="Times New Roman" w:hAnsi="Times New Roman" w:cs="Times New Roman"/>
          <w:sz w:val="24"/>
          <w:szCs w:val="24"/>
        </w:rPr>
        <w:t> </w:t>
      </w:r>
      <w:r w:rsidRPr="00B804E8">
        <w:rPr>
          <w:rFonts w:ascii="Times New Roman" w:hAnsi="Times New Roman" w:cs="Times New Roman"/>
          <w:sz w:val="24"/>
          <w:szCs w:val="24"/>
        </w:rPr>
        <w:t>towarzystwie innych. Ma także problemy ze snem, przejawia dolegliwości bólowe intymnych części ciała, a także głowy i brzucha. Zdradza trudności np. z siedzeniem, chodzeniem, oddawaniem moczu, kału, ma częste infekcje dróg moczowo-płciowych, widoczne siniaki na klatce piersiowej, pośladkach, podbrzuszu, udach oraz otarcia, zaczerwienienia, stany zapalne skóry, a także krwawienia. Sygnałem ostrzegawczym jest również zbytnia erotyzacja dziecka oraz odgrywana przemoc seksualna, np. na lalkach, zabawkach.</w:t>
      </w:r>
    </w:p>
    <w:p w14:paraId="6C702902" w14:textId="2F322003" w:rsidR="00786660" w:rsidRDefault="00786660" w:rsidP="00786660">
      <w:pPr>
        <w:pStyle w:val="Akapitzlist"/>
        <w:numPr>
          <w:ilvl w:val="0"/>
          <w:numId w:val="3"/>
        </w:numPr>
        <w:spacing w:after="0"/>
        <w:ind w:left="567"/>
        <w:jc w:val="both"/>
        <w:rPr>
          <w:rFonts w:ascii="Times New Roman" w:hAnsi="Times New Roman" w:cs="Times New Roman"/>
          <w:sz w:val="24"/>
          <w:szCs w:val="24"/>
        </w:rPr>
      </w:pPr>
      <w:r w:rsidRPr="00B804E8">
        <w:rPr>
          <w:rFonts w:ascii="Times New Roman" w:hAnsi="Times New Roman" w:cs="Times New Roman"/>
          <w:b/>
          <w:sz w:val="24"/>
          <w:szCs w:val="24"/>
        </w:rPr>
        <w:t>Zaniedbania bytowe, wychowawcze:</w:t>
      </w:r>
      <w:r w:rsidRPr="00B804E8">
        <w:rPr>
          <w:rFonts w:ascii="Times New Roman" w:hAnsi="Times New Roman" w:cs="Times New Roman"/>
          <w:sz w:val="24"/>
          <w:szCs w:val="24"/>
        </w:rPr>
        <w:t xml:space="preserve"> zauważalne objawy u dziecka to w</w:t>
      </w:r>
      <w:r>
        <w:rPr>
          <w:rFonts w:ascii="Times New Roman" w:hAnsi="Times New Roman" w:cs="Times New Roman"/>
          <w:sz w:val="24"/>
          <w:szCs w:val="24"/>
        </w:rPr>
        <w:t> </w:t>
      </w:r>
      <w:r w:rsidRPr="00B804E8">
        <w:rPr>
          <w:rFonts w:ascii="Times New Roman" w:hAnsi="Times New Roman" w:cs="Times New Roman"/>
          <w:sz w:val="24"/>
          <w:szCs w:val="24"/>
        </w:rPr>
        <w:t>szczególności bardzo niska higiena osobista (dziecko jest brudne, cuchnie, ma brudne paznokcie i ubranie, widać ślady licznych ukąszeń, świerzb). Dziecko takie jest głodne, często choruje, jest zmęczone, apatyczne. Rodzice nie zwracają uwagi na potrzeby dziecka. Objawy zaniedbania dziecka:</w:t>
      </w:r>
    </w:p>
    <w:p w14:paraId="25E2148F" w14:textId="77777777" w:rsidR="00786660" w:rsidRPr="00B804E8" w:rsidRDefault="00786660" w:rsidP="00786660">
      <w:pPr>
        <w:pStyle w:val="Akapitzlist"/>
        <w:spacing w:after="0"/>
        <w:ind w:left="207"/>
        <w:jc w:val="both"/>
        <w:rPr>
          <w:rFonts w:ascii="Times New Roman" w:hAnsi="Times New Roman" w:cs="Times New Roman"/>
          <w:sz w:val="24"/>
          <w:szCs w:val="24"/>
        </w:rPr>
      </w:pPr>
    </w:p>
    <w:p w14:paraId="6D3B7BE7" w14:textId="77777777" w:rsidR="00786660" w:rsidRPr="00B804E8" w:rsidRDefault="00786660" w:rsidP="00786660">
      <w:pPr>
        <w:pStyle w:val="Akapitzlist"/>
        <w:numPr>
          <w:ilvl w:val="0"/>
          <w:numId w:val="7"/>
        </w:numPr>
        <w:spacing w:after="0"/>
        <w:jc w:val="both"/>
        <w:rPr>
          <w:rFonts w:ascii="Times New Roman" w:hAnsi="Times New Roman" w:cs="Times New Roman"/>
          <w:sz w:val="24"/>
          <w:szCs w:val="24"/>
        </w:rPr>
      </w:pPr>
      <w:r w:rsidRPr="00B804E8">
        <w:rPr>
          <w:rFonts w:ascii="Times New Roman" w:hAnsi="Times New Roman" w:cs="Times New Roman"/>
          <w:bCs/>
          <w:sz w:val="24"/>
          <w:szCs w:val="24"/>
        </w:rPr>
        <w:t>f</w:t>
      </w:r>
      <w:r w:rsidRPr="00B804E8">
        <w:rPr>
          <w:rFonts w:ascii="Times New Roman" w:hAnsi="Times New Roman" w:cs="Times New Roman"/>
          <w:sz w:val="24"/>
          <w:szCs w:val="24"/>
        </w:rPr>
        <w:t>izyczne: niski wzrost, małogłowie, dziecko jest zaniedbane i brudne,</w:t>
      </w:r>
    </w:p>
    <w:p w14:paraId="1E0D3179" w14:textId="77777777" w:rsidR="00786660" w:rsidRPr="00B804E8" w:rsidRDefault="00786660" w:rsidP="00786660">
      <w:pPr>
        <w:pStyle w:val="Akapitzlist"/>
        <w:numPr>
          <w:ilvl w:val="0"/>
          <w:numId w:val="7"/>
        </w:numPr>
        <w:spacing w:after="0"/>
        <w:jc w:val="both"/>
        <w:rPr>
          <w:rFonts w:ascii="Times New Roman" w:hAnsi="Times New Roman" w:cs="Times New Roman"/>
          <w:sz w:val="24"/>
          <w:szCs w:val="24"/>
        </w:rPr>
      </w:pPr>
      <w:r w:rsidRPr="00B804E8">
        <w:rPr>
          <w:rFonts w:ascii="Times New Roman" w:hAnsi="Times New Roman" w:cs="Times New Roman"/>
          <w:sz w:val="24"/>
          <w:szCs w:val="24"/>
        </w:rPr>
        <w:t>rozwojowe: opóźniony rozwój mowy, ograniczony zakres uwagi, niedojrzałość społeczno-emocjonalna, zaburzenia procesów poznawczych i zdolności uczenia się,</w:t>
      </w:r>
    </w:p>
    <w:p w14:paraId="15499988" w14:textId="7B2FBFCD" w:rsidR="00786660" w:rsidRPr="00CC4F21" w:rsidRDefault="00786660" w:rsidP="00786660">
      <w:pPr>
        <w:rPr>
          <w:b/>
          <w:bCs/>
          <w:sz w:val="28"/>
          <w:szCs w:val="28"/>
        </w:rPr>
      </w:pPr>
      <w:r w:rsidRPr="00B804E8">
        <w:rPr>
          <w:rFonts w:ascii="Times New Roman" w:hAnsi="Times New Roman"/>
          <w:sz w:val="24"/>
          <w:szCs w:val="24"/>
        </w:rPr>
        <w:t>zachowanie: nadmierna pobudliwość, agresja, impulsywność, zaburzenia</w:t>
      </w:r>
    </w:p>
    <w:sectPr w:rsidR="00786660" w:rsidRPr="00CC4F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7F2A3" w14:textId="77777777" w:rsidR="00472849" w:rsidRDefault="00472849" w:rsidP="00EA5552">
      <w:pPr>
        <w:spacing w:after="0" w:line="240" w:lineRule="auto"/>
      </w:pPr>
      <w:r>
        <w:separator/>
      </w:r>
    </w:p>
  </w:endnote>
  <w:endnote w:type="continuationSeparator" w:id="0">
    <w:p w14:paraId="2A397CC9" w14:textId="77777777" w:rsidR="00472849" w:rsidRDefault="00472849" w:rsidP="00EA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n-ea">
    <w:panose1 w:val="00000000000000000000"/>
    <w:charset w:val="00"/>
    <w:family w:val="roman"/>
    <w:notTrueType/>
    <w:pitch w:val="default"/>
  </w:font>
  <w:font w:name="ArialMT">
    <w:altName w:val="Arial"/>
    <w:charset w:val="00"/>
    <w:family w:val="swiss"/>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5766D" w14:textId="77777777" w:rsidR="00472849" w:rsidRDefault="00472849" w:rsidP="00EA5552">
      <w:pPr>
        <w:spacing w:after="0" w:line="240" w:lineRule="auto"/>
      </w:pPr>
      <w:r>
        <w:separator/>
      </w:r>
    </w:p>
  </w:footnote>
  <w:footnote w:type="continuationSeparator" w:id="0">
    <w:p w14:paraId="322FF0E7" w14:textId="77777777" w:rsidR="00472849" w:rsidRDefault="00472849" w:rsidP="00EA5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4B9E" w14:textId="01480FDD" w:rsidR="00EA5552" w:rsidRDefault="00EA5552">
    <w:pPr>
      <w:pStyle w:val="Nagwek"/>
    </w:pPr>
    <w:r>
      <w:rPr>
        <w:noProof/>
        <w:lang w:eastAsia="pl-PL"/>
      </w:rPr>
      <w:drawing>
        <wp:inline distT="0" distB="0" distL="0" distR="0" wp14:anchorId="449540CA" wp14:editId="500F77EC">
          <wp:extent cx="5760720" cy="1174436"/>
          <wp:effectExtent l="0" t="0" r="0" b="6985"/>
          <wp:docPr id="1" name="Obraz 1" descr="C:\Users\X-Man\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Man\Desktop\media\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744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1B43"/>
    <w:multiLevelType w:val="hybridMultilevel"/>
    <w:tmpl w:val="09E057C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1C22760F"/>
    <w:multiLevelType w:val="hybridMultilevel"/>
    <w:tmpl w:val="045468F4"/>
    <w:lvl w:ilvl="0" w:tplc="04150013">
      <w:start w:val="1"/>
      <w:numFmt w:val="upperRoman"/>
      <w:lvlText w:val="%1."/>
      <w:lvlJc w:val="right"/>
      <w:pPr>
        <w:ind w:left="1335" w:hanging="720"/>
      </w:pPr>
      <w:rPr>
        <w:rFonts w:hint="default"/>
        <w:b/>
        <w:bCs w:val="0"/>
      </w:rPr>
    </w:lvl>
    <w:lvl w:ilvl="1" w:tplc="04150019">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2" w15:restartNumberingAfterBreak="0">
    <w:nsid w:val="204C34A4"/>
    <w:multiLevelType w:val="hybridMultilevel"/>
    <w:tmpl w:val="81EC9F1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21D51C4B"/>
    <w:multiLevelType w:val="hybridMultilevel"/>
    <w:tmpl w:val="42C87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3A3DF7"/>
    <w:multiLevelType w:val="hybridMultilevel"/>
    <w:tmpl w:val="B94E6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921C0B"/>
    <w:multiLevelType w:val="hybridMultilevel"/>
    <w:tmpl w:val="392843A0"/>
    <w:lvl w:ilvl="0" w:tplc="E9ACF85C">
      <w:start w:val="1"/>
      <w:numFmt w:val="decimal"/>
      <w:lvlText w:val="%1."/>
      <w:lvlJc w:val="left"/>
      <w:pPr>
        <w:ind w:left="615" w:hanging="360"/>
      </w:pPr>
      <w:rPr>
        <w:rFonts w:hint="default"/>
        <w:b w:val="0"/>
        <w:bCs w:val="0"/>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6" w15:restartNumberingAfterBreak="0">
    <w:nsid w:val="3DE77E52"/>
    <w:multiLevelType w:val="hybridMultilevel"/>
    <w:tmpl w:val="E89C6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A463C5"/>
    <w:multiLevelType w:val="hybridMultilevel"/>
    <w:tmpl w:val="76B20C34"/>
    <w:lvl w:ilvl="0" w:tplc="9CF6FF3C">
      <w:start w:val="1"/>
      <w:numFmt w:val="upperRoman"/>
      <w:lvlText w:val="%1."/>
      <w:lvlJc w:val="left"/>
      <w:pPr>
        <w:ind w:left="975" w:hanging="720"/>
      </w:pPr>
      <w:rPr>
        <w:rFonts w:hint="default"/>
        <w:b/>
        <w:bCs w:val="0"/>
      </w:rPr>
    </w:lvl>
    <w:lvl w:ilvl="1" w:tplc="90B858B4">
      <w:start w:val="2"/>
      <w:numFmt w:val="upperRoman"/>
      <w:lvlText w:val="%2."/>
      <w:lvlJc w:val="right"/>
      <w:pPr>
        <w:ind w:left="1335" w:hanging="360"/>
      </w:pPr>
      <w:rPr>
        <w:rFonts w:hint="default"/>
      </w:r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8" w15:restartNumberingAfterBreak="0">
    <w:nsid w:val="3FBB32FD"/>
    <w:multiLevelType w:val="hybridMultilevel"/>
    <w:tmpl w:val="7E448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4631B71"/>
    <w:multiLevelType w:val="hybridMultilevel"/>
    <w:tmpl w:val="D3DC2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C82806"/>
    <w:multiLevelType w:val="hybridMultilevel"/>
    <w:tmpl w:val="34D09DB0"/>
    <w:lvl w:ilvl="0" w:tplc="0752463E">
      <w:start w:val="1"/>
      <w:numFmt w:val="decimal"/>
      <w:lvlText w:val="%1."/>
      <w:lvlJc w:val="left"/>
      <w:pPr>
        <w:ind w:left="615" w:hanging="360"/>
      </w:pPr>
      <w:rPr>
        <w:rFonts w:hint="default"/>
        <w:b w:val="0"/>
        <w:bCs w:val="0"/>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num w:numId="1" w16cid:durableId="1020083752">
    <w:abstractNumId w:val="3"/>
  </w:num>
  <w:num w:numId="2" w16cid:durableId="23675311">
    <w:abstractNumId w:val="5"/>
  </w:num>
  <w:num w:numId="3" w16cid:durableId="602880607">
    <w:abstractNumId w:val="10"/>
  </w:num>
  <w:num w:numId="4" w16cid:durableId="112136887">
    <w:abstractNumId w:val="9"/>
  </w:num>
  <w:num w:numId="5" w16cid:durableId="1028338171">
    <w:abstractNumId w:val="6"/>
  </w:num>
  <w:num w:numId="6" w16cid:durableId="552429295">
    <w:abstractNumId w:val="4"/>
  </w:num>
  <w:num w:numId="7" w16cid:durableId="2131312243">
    <w:abstractNumId w:val="0"/>
  </w:num>
  <w:num w:numId="8" w16cid:durableId="1882282585">
    <w:abstractNumId w:val="2"/>
  </w:num>
  <w:num w:numId="9" w16cid:durableId="1145241965">
    <w:abstractNumId w:val="7"/>
  </w:num>
  <w:num w:numId="10" w16cid:durableId="1372880855">
    <w:abstractNumId w:val="1"/>
  </w:num>
  <w:num w:numId="11" w16cid:durableId="4148640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F21"/>
    <w:rsid w:val="00295409"/>
    <w:rsid w:val="00472849"/>
    <w:rsid w:val="005A41E8"/>
    <w:rsid w:val="00606284"/>
    <w:rsid w:val="006B2794"/>
    <w:rsid w:val="00786660"/>
    <w:rsid w:val="00A55D7E"/>
    <w:rsid w:val="00B818A0"/>
    <w:rsid w:val="00CC4F21"/>
    <w:rsid w:val="00EA5552"/>
    <w:rsid w:val="00FE6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E043"/>
  <w15:chartTrackingRefBased/>
  <w15:docId w15:val="{5CBCEB00-4A64-40C8-952D-80F0B219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55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5552"/>
  </w:style>
  <w:style w:type="paragraph" w:styleId="Stopka">
    <w:name w:val="footer"/>
    <w:basedOn w:val="Normalny"/>
    <w:link w:val="StopkaZnak"/>
    <w:uiPriority w:val="99"/>
    <w:unhideWhenUsed/>
    <w:rsid w:val="00EA55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5552"/>
  </w:style>
  <w:style w:type="paragraph" w:styleId="NormalnyWeb">
    <w:name w:val="Normal (Web)"/>
    <w:basedOn w:val="Normalny"/>
    <w:uiPriority w:val="99"/>
    <w:unhideWhenUsed/>
    <w:rsid w:val="00786660"/>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786660"/>
    <w:pPr>
      <w:spacing w:after="200" w:line="276" w:lineRule="auto"/>
      <w:ind w:left="720"/>
      <w:contextualSpacing/>
    </w:pPr>
    <w:rPr>
      <w:rFonts w:ascii="Calibri" w:eastAsia="Calibri" w:hAnsi="Calibri"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1616</Words>
  <Characters>9698</Characters>
  <Application>Microsoft Office Word</Application>
  <DocSecurity>0</DocSecurity>
  <Lines>80</Lines>
  <Paragraphs>22</Paragraphs>
  <ScaleCrop>false</ScaleCrop>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8</cp:revision>
  <dcterms:created xsi:type="dcterms:W3CDTF">2023-11-08T09:59:00Z</dcterms:created>
  <dcterms:modified xsi:type="dcterms:W3CDTF">2023-11-08T10:28:00Z</dcterms:modified>
</cp:coreProperties>
</file>