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B2" w:rsidRPr="000B2763" w:rsidRDefault="00CB32B2" w:rsidP="00CB32B2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0B2763">
        <w:rPr>
          <w:rFonts w:ascii="Times New Roman" w:hAnsi="Times New Roman"/>
          <w:b/>
          <w:sz w:val="22"/>
          <w:szCs w:val="22"/>
        </w:rPr>
        <w:t xml:space="preserve">KLAUZULA INFORMACYJNA </w:t>
      </w:r>
    </w:p>
    <w:p w:rsidR="00CB32B2" w:rsidRPr="000B2763" w:rsidRDefault="00CB32B2" w:rsidP="00CB32B2">
      <w:pPr>
        <w:jc w:val="both"/>
        <w:rPr>
          <w:rFonts w:ascii="Times New Roman" w:hAnsi="Times New Roman"/>
          <w:sz w:val="22"/>
          <w:szCs w:val="22"/>
        </w:rPr>
      </w:pPr>
    </w:p>
    <w:p w:rsidR="00CB32B2" w:rsidRPr="00CB32B2" w:rsidRDefault="00CB32B2" w:rsidP="00CB32B2">
      <w:pPr>
        <w:jc w:val="both"/>
        <w:rPr>
          <w:rFonts w:asciiTheme="minorHAnsi" w:hAnsiTheme="minorHAnsi"/>
          <w:b/>
          <w:sz w:val="22"/>
          <w:szCs w:val="22"/>
        </w:rPr>
      </w:pPr>
      <w:r w:rsidRPr="00CB32B2">
        <w:rPr>
          <w:rFonts w:asciiTheme="minorHAnsi" w:hAnsiTheme="minorHAnsi"/>
          <w:sz w:val="22"/>
          <w:szCs w:val="22"/>
        </w:rPr>
        <w:t xml:space="preserve">W związku z treścią art. 13 ust. 1 i ust. 2 Rozporządzenia Parlamentu Europejskiego i Rady (EU) 2016/679 z dnia 27 kwietnia 2016 roku w sprawie ochrony osób fizycznych w związku z przetwarzaniem danych osobowych i w sprawie swobodnego przepływu takich danych oraz uchylenia dyrektywy 95/46/WE (zwane dalej: RODO) </w:t>
      </w:r>
      <w:r w:rsidRPr="00CB32B2">
        <w:rPr>
          <w:rFonts w:asciiTheme="minorHAnsi" w:hAnsiTheme="minorHAnsi"/>
          <w:b/>
          <w:spacing w:val="40"/>
          <w:sz w:val="22"/>
          <w:szCs w:val="22"/>
        </w:rPr>
        <w:t>niniejszym oświadczamy</w:t>
      </w:r>
      <w:r w:rsidRPr="00CB32B2">
        <w:rPr>
          <w:rFonts w:asciiTheme="minorHAnsi" w:hAnsiTheme="minorHAnsi"/>
          <w:sz w:val="22"/>
          <w:szCs w:val="22"/>
        </w:rPr>
        <w:t>, że poinformowano nas o tym, iż:</w:t>
      </w:r>
    </w:p>
    <w:p w:rsidR="00CB32B2" w:rsidRPr="00F677F7" w:rsidRDefault="00CB32B2" w:rsidP="00F677F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B32B2">
        <w:rPr>
          <w:rFonts w:asciiTheme="minorHAnsi" w:hAnsiTheme="minorHAnsi"/>
        </w:rPr>
        <w:t xml:space="preserve">administratorem danych osobowych, wskazanych w umowie jest Środa XXI spółka z ograniczoną odpowiedzialnością z siedzibą w Środzie Wielkopolskiej (63-000) przy ul. Daszyńskiego 5, e-mail </w:t>
      </w:r>
      <w:hyperlink r:id="rId7" w:history="1">
        <w:r w:rsidRPr="006C3319">
          <w:rPr>
            <w:rStyle w:val="Hipercze"/>
            <w:rFonts w:asciiTheme="minorHAnsi" w:hAnsiTheme="minorHAnsi"/>
          </w:rPr>
          <w:t>biuro@sroda21.eu</w:t>
        </w:r>
      </w:hyperlink>
      <w:r>
        <w:rPr>
          <w:rFonts w:asciiTheme="minorHAnsi" w:hAnsiTheme="minorHAnsi"/>
        </w:rPr>
        <w:t>;</w:t>
      </w:r>
    </w:p>
    <w:p w:rsidR="00CB32B2" w:rsidRPr="00CB32B2" w:rsidRDefault="00CB32B2" w:rsidP="00CB32B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000000"/>
          <w:shd w:val="clear" w:color="auto" w:fill="FFFFFF"/>
        </w:rPr>
        <w:t>p</w:t>
      </w:r>
      <w:r w:rsidRPr="00CB32B2">
        <w:rPr>
          <w:rFonts w:asciiTheme="minorHAnsi" w:eastAsia="Times New Roman" w:hAnsiTheme="minorHAnsi"/>
          <w:color w:val="000000"/>
          <w:shd w:val="clear" w:color="auto" w:fill="FFFFFF"/>
        </w:rPr>
        <w:t xml:space="preserve">odstawą prawną dla przetwarzania danych osobowych </w:t>
      </w:r>
      <w:r w:rsidRPr="00CB32B2">
        <w:rPr>
          <w:rFonts w:asciiTheme="minorHAnsi" w:hAnsiTheme="minorHAnsi"/>
          <w:color w:val="000000"/>
          <w:shd w:val="clear" w:color="auto" w:fill="FFFFFF"/>
        </w:rPr>
        <w:t>w zakresie realizacji ciążących na administratorze obowiązków wynikających z działalności dydaktycznej, wychowawczej i opiekuńczej w oparciu o art. 6 ust. 1 lit. c RODO</w:t>
      </w:r>
      <w:r>
        <w:rPr>
          <w:rFonts w:asciiTheme="minorHAnsi" w:hAnsiTheme="minorHAnsi"/>
          <w:color w:val="000000"/>
          <w:shd w:val="clear" w:color="auto" w:fill="FFFFFF"/>
        </w:rPr>
        <w:t>;</w:t>
      </w:r>
    </w:p>
    <w:p w:rsidR="00CB32B2" w:rsidRPr="00CB32B2" w:rsidRDefault="00CB32B2" w:rsidP="00CB32B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B32B2">
        <w:rPr>
          <w:rFonts w:asciiTheme="minorHAnsi" w:eastAsia="Times New Roman" w:hAnsiTheme="minorHAnsi"/>
        </w:rPr>
        <w:t>nasze dane osobowe oraz dane osobowe dziecka będą przetwarzane i przechowywane przez okres do czasu zakończenia realizacji umowy o świadczenie usług w żłobku i wynikających z niej obowiązków, a następnie po tym okresie będą przetwarzane przez żłobek wyłącznie do celów finansowo –księgowych i podatkowych lub ustalenia, dochodzenia lub obrony roszczeń przez okres wymagany do wygaśnięcia zobowiązań podatkowych i cywilnych</w:t>
      </w:r>
      <w:r>
        <w:rPr>
          <w:rFonts w:asciiTheme="minorHAnsi" w:eastAsia="Times New Roman" w:hAnsiTheme="minorHAnsi"/>
        </w:rPr>
        <w:t>;</w:t>
      </w:r>
    </w:p>
    <w:p w:rsidR="00CB32B2" w:rsidRPr="00CB32B2" w:rsidRDefault="00CB32B2" w:rsidP="00CB32B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B32B2">
        <w:rPr>
          <w:rFonts w:asciiTheme="minorHAnsi" w:eastAsia="Times New Roman" w:hAnsiTheme="minorHAnsi"/>
        </w:rPr>
        <w:t>nasze dane osobowe oraz dane osobowe dziecka nie będą udostępniane innym odbiorcom za wyjątkiem podmiotów</w:t>
      </w:r>
      <w:r>
        <w:rPr>
          <w:rFonts w:asciiTheme="minorHAnsi" w:eastAsia="Times New Roman" w:hAnsiTheme="minorHAnsi"/>
        </w:rPr>
        <w:t xml:space="preserve"> upoważnionych na podstawie przepisów prawa jak i</w:t>
      </w:r>
      <w:r w:rsidRPr="00CB32B2">
        <w:rPr>
          <w:rFonts w:asciiTheme="minorHAnsi" w:eastAsia="Times New Roman" w:hAnsiTheme="minorHAnsi"/>
        </w:rPr>
        <w:t xml:space="preserve"> prowadzących zajęcia dodatkowe oraz stołówkę</w:t>
      </w:r>
      <w:r>
        <w:rPr>
          <w:rFonts w:asciiTheme="minorHAnsi" w:eastAsia="Times New Roman" w:hAnsiTheme="minorHAnsi"/>
        </w:rPr>
        <w:t>;</w:t>
      </w:r>
      <w:r w:rsidRPr="00CB32B2">
        <w:rPr>
          <w:rFonts w:asciiTheme="minorHAnsi" w:eastAsia="Times New Roman" w:hAnsiTheme="minorHAnsi"/>
        </w:rPr>
        <w:t xml:space="preserve"> </w:t>
      </w:r>
    </w:p>
    <w:p w:rsidR="00CB32B2" w:rsidRPr="00CB32B2" w:rsidRDefault="00CB32B2" w:rsidP="00CB32B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B32B2">
        <w:rPr>
          <w:rFonts w:asciiTheme="minorHAnsi" w:eastAsia="Times New Roman" w:hAnsiTheme="minorHAnsi"/>
        </w:rPr>
        <w:t>nasze dane osobowe oraz dane osobowe dziecka nie będą przekazywane do państwa trzeciego (poza teren Europejskiego Obszaru Gospodarczego)</w:t>
      </w:r>
      <w:r>
        <w:rPr>
          <w:rFonts w:asciiTheme="minorHAnsi" w:eastAsia="Times New Roman" w:hAnsiTheme="minorHAnsi"/>
        </w:rPr>
        <w:t>;</w:t>
      </w:r>
    </w:p>
    <w:p w:rsidR="00F677F7" w:rsidRPr="00F677F7" w:rsidRDefault="00CB32B2" w:rsidP="00F677F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B32B2">
        <w:rPr>
          <w:rFonts w:asciiTheme="minorHAnsi" w:eastAsia="Times New Roman" w:hAnsiTheme="minorHAnsi"/>
        </w:rPr>
        <w:t xml:space="preserve">przysługuje nam prawo dostępu </w:t>
      </w:r>
      <w:r w:rsidR="00F677F7">
        <w:rPr>
          <w:rFonts w:asciiTheme="minorHAnsi" w:eastAsia="Times New Roman" w:hAnsiTheme="minorHAnsi"/>
        </w:rPr>
        <w:t>oraz sprostowania</w:t>
      </w:r>
      <w:r w:rsidRPr="00CB32B2">
        <w:rPr>
          <w:rFonts w:asciiTheme="minorHAnsi" w:eastAsia="Times New Roman" w:hAnsiTheme="minorHAnsi"/>
        </w:rPr>
        <w:t xml:space="preserve"> swoich danych osobowych oraz danych osobowych dziecka, </w:t>
      </w:r>
      <w:r w:rsidR="00F677F7">
        <w:rPr>
          <w:rFonts w:asciiTheme="minorHAnsi" w:eastAsia="Times New Roman" w:hAnsiTheme="minorHAnsi"/>
        </w:rPr>
        <w:t>prawo żądania</w:t>
      </w:r>
      <w:r w:rsidRPr="00CB32B2">
        <w:rPr>
          <w:rFonts w:asciiTheme="minorHAnsi" w:eastAsia="Times New Roman" w:hAnsiTheme="minorHAnsi"/>
        </w:rPr>
        <w:t xml:space="preserve"> usunięcia</w:t>
      </w:r>
      <w:r w:rsidR="00F677F7">
        <w:rPr>
          <w:rFonts w:asciiTheme="minorHAnsi" w:eastAsia="Times New Roman" w:hAnsiTheme="minorHAnsi"/>
        </w:rPr>
        <w:t xml:space="preserve">, wniesienia sprzeciwu, </w:t>
      </w:r>
      <w:r w:rsidRPr="00CB32B2">
        <w:rPr>
          <w:rFonts w:asciiTheme="minorHAnsi" w:eastAsia="Times New Roman" w:hAnsiTheme="minorHAnsi"/>
        </w:rPr>
        <w:t xml:space="preserve">ograniczenia przetwarzania, a także prawo do przenoszenia danych, </w:t>
      </w:r>
      <w:r w:rsidR="00F677F7">
        <w:rPr>
          <w:rFonts w:asciiTheme="minorHAnsi" w:eastAsia="Times New Roman" w:hAnsiTheme="minorHAnsi"/>
          <w:lang w:eastAsia="pl-PL"/>
        </w:rPr>
        <w:t>tylko w przypadkach dopuszczonych przez</w:t>
      </w:r>
      <w:r w:rsidRPr="00CB32B2">
        <w:rPr>
          <w:rFonts w:asciiTheme="minorHAnsi" w:eastAsia="Times New Roman" w:hAnsiTheme="minorHAnsi"/>
          <w:lang w:eastAsia="pl-PL"/>
        </w:rPr>
        <w:t xml:space="preserve"> RODO</w:t>
      </w:r>
      <w:r w:rsidR="00F677F7">
        <w:rPr>
          <w:rFonts w:asciiTheme="minorHAnsi" w:eastAsia="Times New Roman" w:hAnsiTheme="minorHAnsi"/>
          <w:lang w:eastAsia="pl-PL"/>
        </w:rPr>
        <w:t xml:space="preserve">; </w:t>
      </w:r>
    </w:p>
    <w:p w:rsidR="00F677F7" w:rsidRPr="00F677F7" w:rsidRDefault="00CB32B2" w:rsidP="00F677F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F677F7">
        <w:rPr>
          <w:rFonts w:asciiTheme="minorHAnsi" w:eastAsia="Times New Roman" w:hAnsiTheme="minorHAnsi"/>
        </w:rPr>
        <w:t>przysługuje nam prawo wniesienia skargi do Prezesa Urzędu Ochrony Danych Osobowych</w:t>
      </w:r>
    </w:p>
    <w:p w:rsidR="00F677F7" w:rsidRPr="00F677F7" w:rsidRDefault="00CB32B2" w:rsidP="00F677F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F677F7">
        <w:rPr>
          <w:rFonts w:asciiTheme="minorHAnsi" w:eastAsia="Times New Roman" w:hAnsiTheme="minorHAnsi"/>
        </w:rPr>
        <w:t>podanie przez nas danych osobowych oraz danych osobowych dziecka jest dobrowolne, ale niezbędne dla objęcia naszego dziecka opieką w żłobku</w:t>
      </w:r>
      <w:r w:rsidR="00F677F7">
        <w:rPr>
          <w:rFonts w:asciiTheme="minorHAnsi" w:eastAsia="Times New Roman" w:hAnsiTheme="minorHAnsi"/>
        </w:rPr>
        <w:t>;</w:t>
      </w:r>
    </w:p>
    <w:p w:rsidR="00CB32B2" w:rsidRPr="00F677F7" w:rsidRDefault="00CB32B2" w:rsidP="00F677F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F677F7">
        <w:rPr>
          <w:rFonts w:asciiTheme="minorHAnsi" w:eastAsia="Times New Roman" w:hAnsiTheme="minorHAnsi"/>
        </w:rPr>
        <w:t xml:space="preserve">nasze dane oraz dane osobowe dziecka nie będą przetwarzane w sposób umożliwiający zautomatyzowanie podejmowanie decyzji w tym również w formie profilowania. </w:t>
      </w:r>
    </w:p>
    <w:p w:rsidR="00CB32B2" w:rsidRPr="00CB32B2" w:rsidRDefault="00CB32B2" w:rsidP="00CB32B2">
      <w:pPr>
        <w:ind w:left="720" w:hanging="360"/>
        <w:jc w:val="both"/>
        <w:rPr>
          <w:rFonts w:asciiTheme="minorHAnsi" w:hAnsiTheme="minorHAnsi"/>
          <w:sz w:val="22"/>
          <w:szCs w:val="22"/>
        </w:rPr>
      </w:pPr>
    </w:p>
    <w:p w:rsidR="00CB32B2" w:rsidRPr="00CB32B2" w:rsidRDefault="00CB32B2" w:rsidP="00CB32B2">
      <w:pPr>
        <w:tabs>
          <w:tab w:val="left" w:pos="4536"/>
          <w:tab w:val="left" w:pos="8505"/>
        </w:tabs>
        <w:ind w:left="720" w:right="565" w:hanging="360"/>
        <w:jc w:val="right"/>
        <w:rPr>
          <w:rFonts w:asciiTheme="minorHAnsi" w:hAnsiTheme="minorHAnsi"/>
          <w:sz w:val="22"/>
          <w:szCs w:val="22"/>
        </w:rPr>
      </w:pPr>
    </w:p>
    <w:p w:rsidR="00CB32B2" w:rsidRPr="00CB32B2" w:rsidRDefault="00CB32B2" w:rsidP="00CB32B2">
      <w:pPr>
        <w:tabs>
          <w:tab w:val="left" w:pos="4536"/>
          <w:tab w:val="left" w:pos="8505"/>
        </w:tabs>
        <w:ind w:left="720" w:right="565" w:hanging="360"/>
        <w:jc w:val="right"/>
        <w:rPr>
          <w:rFonts w:asciiTheme="minorHAnsi" w:hAnsiTheme="minorHAnsi"/>
          <w:sz w:val="22"/>
          <w:szCs w:val="22"/>
        </w:rPr>
      </w:pPr>
      <w:r w:rsidRPr="00CB32B2">
        <w:rPr>
          <w:rFonts w:asciiTheme="minorHAnsi" w:hAnsiTheme="minorHAnsi"/>
          <w:sz w:val="22"/>
          <w:szCs w:val="22"/>
        </w:rPr>
        <w:t xml:space="preserve">PODPIS RODZICÓW  </w:t>
      </w:r>
    </w:p>
    <w:p w:rsidR="00CB32B2" w:rsidRPr="00CB32B2" w:rsidRDefault="00CB32B2" w:rsidP="00CB32B2">
      <w:pPr>
        <w:tabs>
          <w:tab w:val="left" w:pos="4536"/>
        </w:tabs>
        <w:ind w:left="720" w:hanging="360"/>
        <w:jc w:val="right"/>
        <w:rPr>
          <w:rFonts w:asciiTheme="minorHAnsi" w:hAnsiTheme="minorHAnsi"/>
          <w:sz w:val="22"/>
          <w:szCs w:val="22"/>
        </w:rPr>
      </w:pPr>
    </w:p>
    <w:p w:rsidR="00CB32B2" w:rsidRPr="00CB32B2" w:rsidRDefault="00CB32B2" w:rsidP="00CB32B2">
      <w:pPr>
        <w:tabs>
          <w:tab w:val="left" w:pos="4536"/>
        </w:tabs>
        <w:ind w:left="720" w:hanging="360"/>
        <w:jc w:val="right"/>
        <w:rPr>
          <w:rFonts w:asciiTheme="minorHAnsi" w:hAnsiTheme="minorHAnsi"/>
          <w:sz w:val="22"/>
          <w:szCs w:val="22"/>
        </w:rPr>
      </w:pPr>
    </w:p>
    <w:p w:rsidR="00CB32B2" w:rsidRPr="00CB32B2" w:rsidRDefault="00CB32B2" w:rsidP="00CB32B2">
      <w:pPr>
        <w:tabs>
          <w:tab w:val="left" w:pos="4536"/>
        </w:tabs>
        <w:ind w:left="720" w:hanging="360"/>
        <w:jc w:val="right"/>
        <w:rPr>
          <w:rFonts w:asciiTheme="minorHAnsi" w:hAnsiTheme="minorHAnsi"/>
          <w:sz w:val="22"/>
          <w:szCs w:val="22"/>
        </w:rPr>
      </w:pPr>
      <w:r w:rsidRPr="00CB32B2">
        <w:rPr>
          <w:rFonts w:asciiTheme="minorHAnsi" w:hAnsiTheme="minorHAnsi"/>
          <w:sz w:val="22"/>
          <w:szCs w:val="22"/>
        </w:rPr>
        <w:t>……………………………………</w:t>
      </w:r>
    </w:p>
    <w:p w:rsidR="00C20CB5" w:rsidRPr="00CB32B2" w:rsidRDefault="00C20CB5">
      <w:pPr>
        <w:rPr>
          <w:rFonts w:asciiTheme="minorHAnsi" w:hAnsiTheme="minorHAnsi"/>
          <w:sz w:val="22"/>
          <w:szCs w:val="22"/>
        </w:rPr>
      </w:pPr>
    </w:p>
    <w:sectPr w:rsidR="00C20CB5" w:rsidRPr="00CB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779B"/>
    <w:multiLevelType w:val="hybridMultilevel"/>
    <w:tmpl w:val="01242950"/>
    <w:lvl w:ilvl="0" w:tplc="5418B130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B44E3"/>
    <w:multiLevelType w:val="hybridMultilevel"/>
    <w:tmpl w:val="3F8673E6"/>
    <w:lvl w:ilvl="0" w:tplc="041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95448AC">
      <w:start w:val="1"/>
      <w:numFmt w:val="lowerLetter"/>
      <w:lvlText w:val="%2)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>
    <w:nsid w:val="7978541C"/>
    <w:multiLevelType w:val="hybridMultilevel"/>
    <w:tmpl w:val="C87CB266"/>
    <w:lvl w:ilvl="0" w:tplc="954E5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7EA2EB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B2"/>
    <w:rsid w:val="00881B69"/>
    <w:rsid w:val="00C20CB5"/>
    <w:rsid w:val="00CB32B2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2B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2B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B2"/>
    <w:rPr>
      <w:rFonts w:ascii="Nimbus Roman No9 L" w:eastAsia="DejaVu Sans" w:hAnsi="Nimbus Roman No9 L" w:cs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B2"/>
    <w:rPr>
      <w:rFonts w:ascii="Segoe UI" w:eastAsia="DejaVu Sans" w:hAnsi="Segoe UI" w:cs="Segoe UI"/>
      <w:kern w:val="2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B2"/>
    <w:rPr>
      <w:rFonts w:ascii="Nimbus Roman No9 L" w:eastAsia="DejaVu Sans" w:hAnsi="Nimbus Roman No9 L" w:cs="Times New Roman"/>
      <w:b/>
      <w:bCs/>
      <w:kern w:val="2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2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2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2B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2B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B2"/>
    <w:rPr>
      <w:rFonts w:ascii="Nimbus Roman No9 L" w:eastAsia="DejaVu Sans" w:hAnsi="Nimbus Roman No9 L" w:cs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B2"/>
    <w:rPr>
      <w:rFonts w:ascii="Segoe UI" w:eastAsia="DejaVu Sans" w:hAnsi="Segoe UI" w:cs="Segoe UI"/>
      <w:kern w:val="2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B2"/>
    <w:rPr>
      <w:rFonts w:ascii="Nimbus Roman No9 L" w:eastAsia="DejaVu Sans" w:hAnsi="Nimbus Roman No9 L" w:cs="Times New Roman"/>
      <w:b/>
      <w:bCs/>
      <w:kern w:val="2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2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roda21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7791-E6F0-4FD6-9DAB-5511F1CF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Gasiorek</dc:creator>
  <cp:lastModifiedBy>SrodaXXI</cp:lastModifiedBy>
  <cp:revision>2</cp:revision>
  <dcterms:created xsi:type="dcterms:W3CDTF">2018-08-22T09:55:00Z</dcterms:created>
  <dcterms:modified xsi:type="dcterms:W3CDTF">2018-08-22T09:55:00Z</dcterms:modified>
</cp:coreProperties>
</file>